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B00493" w14:textId="616BB576" w:rsidR="003446F9" w:rsidRPr="00301803" w:rsidRDefault="003446F9" w:rsidP="003446F9">
      <w:pPr>
        <w:pStyle w:val="CRCoverPage"/>
        <w:tabs>
          <w:tab w:val="right" w:pos="9639"/>
        </w:tabs>
        <w:spacing w:after="0"/>
        <w:rPr>
          <w:b/>
          <w:i/>
          <w:noProof/>
          <w:sz w:val="28"/>
          <w:lang w:val="en-US"/>
        </w:rPr>
      </w:pPr>
      <w:r>
        <w:rPr>
          <w:b/>
          <w:noProof/>
          <w:sz w:val="24"/>
        </w:rPr>
        <w:t>3GPP TSG-</w:t>
      </w:r>
      <w:fldSimple w:instr=" DOCPROPERTY  TSG/WGRef  \* MERGEFORMAT ">
        <w:r>
          <w:rPr>
            <w:b/>
            <w:noProof/>
            <w:sz w:val="24"/>
          </w:rPr>
          <w:t>RAN4</w:t>
        </w:r>
      </w:fldSimple>
      <w:r>
        <w:rPr>
          <w:b/>
          <w:noProof/>
          <w:sz w:val="24"/>
        </w:rPr>
        <w:t xml:space="preserve"> Meeting #</w:t>
      </w:r>
      <w:r w:rsidRPr="00301803">
        <w:rPr>
          <w:b/>
          <w:noProof/>
          <w:sz w:val="24"/>
        </w:rPr>
        <w:t>10</w:t>
      </w:r>
      <w:r>
        <w:rPr>
          <w:b/>
          <w:noProof/>
          <w:sz w:val="24"/>
        </w:rPr>
        <w:t>1</w:t>
      </w:r>
      <w:r>
        <w:rPr>
          <w:b/>
          <w:noProof/>
          <w:sz w:val="24"/>
        </w:rPr>
        <w:fldChar w:fldCharType="begin"/>
      </w:r>
      <w:r w:rsidRPr="00301803">
        <w:rPr>
          <w:b/>
          <w:noProof/>
          <w:sz w:val="24"/>
        </w:rPr>
        <w:instrText xml:space="preserve"> DOCPROPERTY  MtgTitle  \* MERGEFORMAT </w:instrText>
      </w:r>
      <w:r>
        <w:rPr>
          <w:b/>
          <w:noProof/>
          <w:sz w:val="24"/>
        </w:rPr>
        <w:fldChar w:fldCharType="separate"/>
      </w:r>
      <w:r>
        <w:rPr>
          <w:b/>
          <w:noProof/>
          <w:sz w:val="24"/>
        </w:rPr>
        <w:t>-e</w:t>
      </w:r>
      <w:r>
        <w:rPr>
          <w:b/>
          <w:noProof/>
          <w:sz w:val="24"/>
        </w:rPr>
        <w:fldChar w:fldCharType="end"/>
      </w:r>
      <w:r>
        <w:rPr>
          <w:b/>
          <w:i/>
          <w:noProof/>
          <w:sz w:val="28"/>
        </w:rPr>
        <w:tab/>
      </w:r>
      <w:r w:rsidRPr="009B192B">
        <w:rPr>
          <w:b/>
          <w:noProof/>
          <w:sz w:val="24"/>
        </w:rPr>
        <w:t>R4-21</w:t>
      </w:r>
      <w:r w:rsidR="00CA21EA">
        <w:rPr>
          <w:b/>
          <w:noProof/>
          <w:sz w:val="24"/>
        </w:rPr>
        <w:t>17451</w:t>
      </w:r>
    </w:p>
    <w:p w14:paraId="02AC37B9" w14:textId="1CC9FCED" w:rsidR="003446F9" w:rsidRDefault="003446F9" w:rsidP="003446F9">
      <w:pPr>
        <w:pStyle w:val="Header"/>
        <w:tabs>
          <w:tab w:val="right" w:pos="9781"/>
          <w:tab w:val="right" w:pos="13323"/>
        </w:tabs>
        <w:outlineLvl w:val="0"/>
        <w:rPr>
          <w:rFonts w:cs="Arial"/>
          <w:sz w:val="24"/>
          <w:szCs w:val="24"/>
        </w:rPr>
      </w:pPr>
      <w:r>
        <w:rPr>
          <w:rFonts w:cs="Arial"/>
          <w:sz w:val="24"/>
          <w:szCs w:val="24"/>
        </w:rPr>
        <w:t>Electronic Meeting, November 01-12</w:t>
      </w:r>
      <w:r w:rsidRPr="00B23518">
        <w:rPr>
          <w:rFonts w:cs="Arial"/>
          <w:sz w:val="24"/>
          <w:szCs w:val="24"/>
        </w:rPr>
        <w:t>, 2021</w:t>
      </w:r>
    </w:p>
    <w:p w14:paraId="6D5B2A80" w14:textId="77777777" w:rsidR="003E12F5" w:rsidRDefault="003E12F5" w:rsidP="003E12F5">
      <w:pPr>
        <w:tabs>
          <w:tab w:val="left" w:pos="1985"/>
        </w:tabs>
        <w:jc w:val="both"/>
      </w:pPr>
    </w:p>
    <w:p w14:paraId="038E9536" w14:textId="423F91AD" w:rsidR="00712CC1" w:rsidRPr="006C079A" w:rsidRDefault="00712CC1" w:rsidP="00712CC1">
      <w:pPr>
        <w:tabs>
          <w:tab w:val="left" w:pos="1985"/>
        </w:tabs>
        <w:spacing w:after="120"/>
        <w:jc w:val="both"/>
        <w:rPr>
          <w:rFonts w:ascii="Arial" w:hAnsi="Arial" w:cs="Arial"/>
          <w:b/>
        </w:rPr>
      </w:pPr>
      <w:r w:rsidRPr="006C079A">
        <w:rPr>
          <w:rFonts w:ascii="Arial" w:hAnsi="Arial" w:cs="Arial"/>
          <w:b/>
        </w:rPr>
        <w:t>Agenda item:</w:t>
      </w:r>
      <w:bookmarkStart w:id="0" w:name="Source"/>
      <w:bookmarkEnd w:id="0"/>
      <w:r w:rsidRPr="006C079A">
        <w:rPr>
          <w:rFonts w:ascii="Arial" w:hAnsi="Arial" w:cs="Arial"/>
          <w:b/>
        </w:rPr>
        <w:tab/>
      </w:r>
      <w:r w:rsidR="003446F9">
        <w:rPr>
          <w:rFonts w:ascii="Arial" w:hAnsi="Arial" w:cs="Arial"/>
          <w:b/>
        </w:rPr>
        <w:t>8</w:t>
      </w:r>
      <w:r w:rsidR="00A111BA" w:rsidRPr="00A111BA">
        <w:rPr>
          <w:rFonts w:ascii="Arial" w:hAnsi="Arial" w:cs="Arial"/>
          <w:b/>
        </w:rPr>
        <w:t>.</w:t>
      </w:r>
      <w:r w:rsidR="000C18CE">
        <w:rPr>
          <w:rFonts w:ascii="Arial" w:hAnsi="Arial" w:cs="Arial"/>
          <w:b/>
        </w:rPr>
        <w:t>20</w:t>
      </w:r>
      <w:r w:rsidR="00A111BA" w:rsidRPr="00A111BA">
        <w:rPr>
          <w:rFonts w:ascii="Arial" w:hAnsi="Arial" w:cs="Arial"/>
          <w:b/>
        </w:rPr>
        <w:t>.</w:t>
      </w:r>
      <w:r w:rsidR="000C18CE">
        <w:rPr>
          <w:rFonts w:ascii="Arial" w:hAnsi="Arial" w:cs="Arial"/>
          <w:b/>
        </w:rPr>
        <w:t>3</w:t>
      </w:r>
      <w:r w:rsidR="00A111BA" w:rsidRPr="00A111BA">
        <w:rPr>
          <w:rFonts w:ascii="Arial" w:hAnsi="Arial" w:cs="Arial"/>
          <w:b/>
        </w:rPr>
        <w:t>.</w:t>
      </w:r>
      <w:r w:rsidR="004F15C9">
        <w:rPr>
          <w:rFonts w:ascii="Arial" w:hAnsi="Arial" w:cs="Arial"/>
          <w:b/>
        </w:rPr>
        <w:t>1.</w:t>
      </w:r>
      <w:r w:rsidR="0096443E">
        <w:rPr>
          <w:rFonts w:ascii="Arial" w:hAnsi="Arial" w:cs="Arial"/>
          <w:b/>
        </w:rPr>
        <w:t>5</w:t>
      </w:r>
    </w:p>
    <w:p w14:paraId="0FFEF949" w14:textId="254B054D" w:rsidR="00712CC1" w:rsidRPr="006C079A" w:rsidRDefault="00712CC1" w:rsidP="00712CC1">
      <w:pPr>
        <w:tabs>
          <w:tab w:val="left" w:pos="1985"/>
        </w:tabs>
        <w:spacing w:after="120"/>
        <w:jc w:val="both"/>
        <w:rPr>
          <w:rFonts w:ascii="Arial" w:hAnsi="Arial" w:cs="Arial"/>
        </w:rPr>
      </w:pPr>
      <w:r w:rsidRPr="006C079A">
        <w:rPr>
          <w:rFonts w:ascii="Arial" w:hAnsi="Arial" w:cs="Arial"/>
          <w:b/>
        </w:rPr>
        <w:t>Source:</w:t>
      </w:r>
      <w:r w:rsidRPr="006C079A">
        <w:rPr>
          <w:rFonts w:ascii="Arial" w:hAnsi="Arial" w:cs="Arial"/>
          <w:b/>
        </w:rPr>
        <w:tab/>
        <w:t>Apple</w:t>
      </w:r>
    </w:p>
    <w:p w14:paraId="43AE0FA1" w14:textId="34A0A1A6" w:rsidR="00712CC1" w:rsidRPr="006C079A" w:rsidRDefault="00712CC1" w:rsidP="00494761">
      <w:pPr>
        <w:tabs>
          <w:tab w:val="left" w:pos="1985"/>
        </w:tabs>
        <w:spacing w:after="120"/>
        <w:jc w:val="both"/>
        <w:rPr>
          <w:rFonts w:ascii="Arial" w:hAnsi="Arial" w:cs="Arial"/>
          <w:b/>
        </w:rPr>
      </w:pPr>
      <w:r w:rsidRPr="006C079A">
        <w:rPr>
          <w:rFonts w:ascii="Arial" w:hAnsi="Arial" w:cs="Arial"/>
          <w:b/>
        </w:rPr>
        <w:t>Title:</w:t>
      </w:r>
      <w:r w:rsidRPr="006C079A">
        <w:rPr>
          <w:rFonts w:ascii="Arial" w:hAnsi="Arial" w:cs="Arial"/>
          <w:b/>
        </w:rPr>
        <w:tab/>
      </w:r>
      <w:r w:rsidR="000C18CE" w:rsidRPr="000C18CE">
        <w:rPr>
          <w:rFonts w:ascii="Arial" w:hAnsi="Arial" w:cs="Arial"/>
          <w:b/>
        </w:rPr>
        <w:t xml:space="preserve">Discussion on </w:t>
      </w:r>
      <w:r w:rsidR="0096443E">
        <w:rPr>
          <w:rFonts w:ascii="Arial" w:hAnsi="Arial" w:cs="Arial"/>
          <w:b/>
        </w:rPr>
        <w:t>cell identification and measurement</w:t>
      </w:r>
      <w:r w:rsidR="000C18CE" w:rsidRPr="000C18CE">
        <w:rPr>
          <w:rFonts w:ascii="Arial" w:hAnsi="Arial" w:cs="Arial"/>
          <w:b/>
        </w:rPr>
        <w:t xml:space="preserve"> for </w:t>
      </w:r>
      <w:proofErr w:type="spellStart"/>
      <w:r w:rsidR="000C18CE" w:rsidRPr="000C18CE">
        <w:rPr>
          <w:rFonts w:ascii="Arial" w:hAnsi="Arial" w:cs="Arial"/>
          <w:b/>
        </w:rPr>
        <w:t>RedCap</w:t>
      </w:r>
      <w:proofErr w:type="spellEnd"/>
    </w:p>
    <w:p w14:paraId="079A707A" w14:textId="77777777" w:rsidR="00712CC1" w:rsidRPr="006C079A" w:rsidRDefault="00712CC1" w:rsidP="00712CC1">
      <w:pPr>
        <w:tabs>
          <w:tab w:val="left" w:pos="1985"/>
        </w:tabs>
        <w:spacing w:after="120"/>
        <w:jc w:val="both"/>
        <w:rPr>
          <w:rFonts w:ascii="Arial" w:hAnsi="Arial" w:cs="Arial"/>
          <w:b/>
        </w:rPr>
      </w:pPr>
      <w:r w:rsidRPr="006C079A">
        <w:rPr>
          <w:rFonts w:ascii="Arial" w:hAnsi="Arial" w:cs="Arial"/>
          <w:b/>
        </w:rPr>
        <w:t>Document for:</w:t>
      </w:r>
      <w:r w:rsidRPr="006C079A">
        <w:rPr>
          <w:rFonts w:ascii="Arial" w:hAnsi="Arial" w:cs="Arial"/>
          <w:b/>
        </w:rPr>
        <w:tab/>
      </w:r>
      <w:bookmarkStart w:id="1" w:name="DocumentFor"/>
      <w:bookmarkEnd w:id="1"/>
      <w:r w:rsidRPr="006C079A">
        <w:rPr>
          <w:rFonts w:ascii="Arial" w:hAnsi="Arial" w:cs="Arial"/>
          <w:b/>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43F0AF15" w14:textId="18423B5C" w:rsidR="00B23F53" w:rsidRDefault="00B0418E" w:rsidP="00873515">
      <w:pPr>
        <w:jc w:val="both"/>
      </w:pPr>
      <w:r>
        <w:t xml:space="preserve">In last RAN4 meeting, the RRM requirement </w:t>
      </w:r>
      <w:r w:rsidR="004F15C9">
        <w:t>impact</w:t>
      </w:r>
      <w:r w:rsidR="000C18CE">
        <w:t xml:space="preserve"> for </w:t>
      </w:r>
      <w:proofErr w:type="spellStart"/>
      <w:r w:rsidR="000C18CE">
        <w:t>RedCap</w:t>
      </w:r>
      <w:proofErr w:type="spellEnd"/>
      <w:r>
        <w:t xml:space="preserve"> </w:t>
      </w:r>
      <w:r w:rsidR="004F15C9">
        <w:t xml:space="preserve">capability reduction </w:t>
      </w:r>
      <w:r>
        <w:t xml:space="preserve">has been discussed and the conclusions </w:t>
      </w:r>
      <w:r w:rsidR="005C208E">
        <w:t>were</w:t>
      </w:r>
      <w:r>
        <w:t xml:space="preserve"> captured in the </w:t>
      </w:r>
      <w:proofErr w:type="gramStart"/>
      <w:r>
        <w:t>WF[</w:t>
      </w:r>
      <w:proofErr w:type="gramEnd"/>
      <w:r>
        <w:t>1]</w:t>
      </w:r>
      <w:r w:rsidR="0010630D">
        <w:t xml:space="preserve">. </w:t>
      </w:r>
    </w:p>
    <w:tbl>
      <w:tblPr>
        <w:tblStyle w:val="TableGrid"/>
        <w:tblW w:w="0" w:type="auto"/>
        <w:tblLook w:val="04A0" w:firstRow="1" w:lastRow="0" w:firstColumn="1" w:lastColumn="0" w:noHBand="0" w:noVBand="1"/>
      </w:tblPr>
      <w:tblGrid>
        <w:gridCol w:w="9629"/>
      </w:tblGrid>
      <w:tr w:rsidR="00B23F53" w14:paraId="1AB68D26" w14:textId="77777777" w:rsidTr="00B23F53">
        <w:tc>
          <w:tcPr>
            <w:tcW w:w="9629" w:type="dxa"/>
          </w:tcPr>
          <w:p w14:paraId="6C8814D5" w14:textId="77777777" w:rsidR="001270A2" w:rsidRPr="001270A2" w:rsidRDefault="001270A2" w:rsidP="001270A2">
            <w:pPr>
              <w:pStyle w:val="Heading2"/>
              <w:spacing w:before="0" w:after="0"/>
              <w:ind w:left="0" w:firstLine="0"/>
              <w:outlineLvl w:val="1"/>
              <w:rPr>
                <w:rFonts w:ascii="Times New Roman" w:hAnsi="Times New Roman"/>
                <w:sz w:val="20"/>
                <w:lang w:val="en-US"/>
              </w:rPr>
            </w:pPr>
            <w:r w:rsidRPr="001270A2">
              <w:rPr>
                <w:rFonts w:ascii="Times New Roman" w:hAnsi="Times New Roman"/>
                <w:sz w:val="20"/>
                <w:lang w:val="en-US"/>
              </w:rPr>
              <w:t>Measurement capability requirements</w:t>
            </w:r>
          </w:p>
          <w:p w14:paraId="3B942458" w14:textId="77777777" w:rsidR="001270A2" w:rsidRPr="001270A2" w:rsidRDefault="001270A2" w:rsidP="001270A2">
            <w:pPr>
              <w:spacing w:after="0"/>
              <w:rPr>
                <w:b/>
                <w:color w:val="000000" w:themeColor="text1"/>
                <w:sz w:val="20"/>
                <w:szCs w:val="20"/>
                <w:u w:val="single"/>
                <w:lang w:eastAsia="ko-KR"/>
              </w:rPr>
            </w:pPr>
            <w:r w:rsidRPr="001270A2">
              <w:rPr>
                <w:b/>
                <w:color w:val="000000" w:themeColor="text1"/>
                <w:sz w:val="20"/>
                <w:szCs w:val="20"/>
                <w:u w:val="single"/>
                <w:lang w:eastAsia="ko-KR"/>
              </w:rPr>
              <w:t>Whether measurement capability may have to be reduced</w:t>
            </w:r>
          </w:p>
          <w:p w14:paraId="279BAFDE" w14:textId="02DE9368" w:rsidR="001270A2" w:rsidRPr="001270A2" w:rsidRDefault="001270A2" w:rsidP="001270A2">
            <w:pPr>
              <w:overflowPunct w:val="0"/>
              <w:spacing w:after="0"/>
              <w:textAlignment w:val="baseline"/>
              <w:rPr>
                <w:color w:val="0070C0"/>
                <w:sz w:val="20"/>
                <w:szCs w:val="20"/>
              </w:rPr>
            </w:pPr>
            <w:r w:rsidRPr="001270A2">
              <w:rPr>
                <w:color w:val="0070C0"/>
                <w:sz w:val="20"/>
                <w:szCs w:val="20"/>
              </w:rPr>
              <w:t xml:space="preserve">FFS whether to reduce the number cells/layers/frequencies/SSBs to be monitored/measured by </w:t>
            </w:r>
            <w:proofErr w:type="spellStart"/>
            <w:r w:rsidRPr="001270A2">
              <w:rPr>
                <w:color w:val="0070C0"/>
                <w:sz w:val="20"/>
                <w:szCs w:val="20"/>
              </w:rPr>
              <w:t>RedCap</w:t>
            </w:r>
            <w:proofErr w:type="spellEnd"/>
            <w:r w:rsidRPr="001270A2">
              <w:rPr>
                <w:color w:val="0070C0"/>
                <w:sz w:val="20"/>
                <w:szCs w:val="20"/>
              </w:rPr>
              <w:t xml:space="preserve"> UEs.</w:t>
            </w:r>
          </w:p>
        </w:tc>
      </w:tr>
    </w:tbl>
    <w:p w14:paraId="65901BC3" w14:textId="7782EDFB" w:rsidR="001270A2" w:rsidRDefault="001270A2" w:rsidP="00D05F76">
      <w:pPr>
        <w:tabs>
          <w:tab w:val="left" w:pos="990"/>
        </w:tabs>
        <w:spacing w:after="120" w:line="252" w:lineRule="auto"/>
        <w:rPr>
          <w:color w:val="000000"/>
        </w:rPr>
      </w:pPr>
      <w:r>
        <w:rPr>
          <w:color w:val="000000"/>
        </w:rPr>
        <w:t xml:space="preserve">And the simulation assumption </w:t>
      </w:r>
      <w:proofErr w:type="gramStart"/>
      <w:r>
        <w:rPr>
          <w:color w:val="000000"/>
        </w:rPr>
        <w:t>have</w:t>
      </w:r>
      <w:proofErr w:type="gramEnd"/>
      <w:r>
        <w:rPr>
          <w:color w:val="000000"/>
        </w:rPr>
        <w:t xml:space="preserve"> been agreed as the following list:</w:t>
      </w:r>
    </w:p>
    <w:p w14:paraId="311EB048" w14:textId="77777777" w:rsidR="001270A2" w:rsidRPr="001270A2" w:rsidRDefault="001270A2" w:rsidP="001270A2">
      <w:pPr>
        <w:tabs>
          <w:tab w:val="left" w:pos="990"/>
        </w:tabs>
        <w:spacing w:line="252" w:lineRule="auto"/>
        <w:rPr>
          <w:i/>
          <w:iCs/>
          <w:color w:val="000000"/>
        </w:rPr>
      </w:pPr>
      <w:r w:rsidRPr="001270A2">
        <w:rPr>
          <w:i/>
          <w:iCs/>
          <w:color w:val="000000"/>
        </w:rPr>
        <w:t>R4-2115359</w:t>
      </w:r>
      <w:r w:rsidRPr="001270A2">
        <w:rPr>
          <w:i/>
          <w:iCs/>
          <w:color w:val="000000"/>
        </w:rPr>
        <w:tab/>
        <w:t xml:space="preserve">Simulation assumptions for </w:t>
      </w:r>
      <w:proofErr w:type="spellStart"/>
      <w:r w:rsidRPr="001270A2">
        <w:rPr>
          <w:i/>
          <w:iCs/>
          <w:color w:val="000000"/>
        </w:rPr>
        <w:t>RedCap</w:t>
      </w:r>
      <w:proofErr w:type="spellEnd"/>
      <w:r w:rsidRPr="001270A2">
        <w:rPr>
          <w:i/>
          <w:iCs/>
          <w:color w:val="000000"/>
        </w:rPr>
        <w:t xml:space="preserve"> cell detection performance</w:t>
      </w:r>
    </w:p>
    <w:p w14:paraId="015D817E" w14:textId="77777777" w:rsidR="001270A2" w:rsidRPr="001270A2" w:rsidRDefault="001270A2" w:rsidP="001270A2">
      <w:pPr>
        <w:tabs>
          <w:tab w:val="left" w:pos="990"/>
        </w:tabs>
        <w:spacing w:line="252" w:lineRule="auto"/>
        <w:rPr>
          <w:i/>
          <w:iCs/>
          <w:color w:val="000000"/>
        </w:rPr>
      </w:pPr>
      <w:r w:rsidRPr="001270A2">
        <w:rPr>
          <w:i/>
          <w:iCs/>
          <w:color w:val="000000"/>
        </w:rPr>
        <w:t>R4-2115360</w:t>
      </w:r>
      <w:r w:rsidRPr="001270A2">
        <w:rPr>
          <w:i/>
          <w:iCs/>
          <w:color w:val="000000"/>
        </w:rPr>
        <w:tab/>
        <w:t xml:space="preserve">Simulation assumptions for </w:t>
      </w:r>
      <w:proofErr w:type="spellStart"/>
      <w:r w:rsidRPr="001270A2">
        <w:rPr>
          <w:i/>
          <w:iCs/>
          <w:color w:val="000000"/>
        </w:rPr>
        <w:t>RedCap</w:t>
      </w:r>
      <w:proofErr w:type="spellEnd"/>
      <w:r w:rsidRPr="001270A2">
        <w:rPr>
          <w:i/>
          <w:iCs/>
          <w:color w:val="000000"/>
        </w:rPr>
        <w:t xml:space="preserve"> SSB based RRM measurement performance</w:t>
      </w:r>
    </w:p>
    <w:p w14:paraId="7B3D6F40" w14:textId="77777777" w:rsidR="001270A2" w:rsidRPr="001270A2" w:rsidRDefault="001270A2" w:rsidP="001270A2">
      <w:pPr>
        <w:tabs>
          <w:tab w:val="left" w:pos="990"/>
        </w:tabs>
        <w:spacing w:line="252" w:lineRule="auto"/>
        <w:rPr>
          <w:i/>
          <w:iCs/>
          <w:color w:val="000000"/>
        </w:rPr>
      </w:pPr>
      <w:r w:rsidRPr="001270A2">
        <w:rPr>
          <w:i/>
          <w:iCs/>
          <w:color w:val="000000"/>
        </w:rPr>
        <w:t>R4-2115361</w:t>
      </w:r>
      <w:r w:rsidRPr="001270A2">
        <w:rPr>
          <w:i/>
          <w:iCs/>
          <w:color w:val="000000"/>
        </w:rPr>
        <w:tab/>
        <w:t xml:space="preserve">Simulation assumptions for </w:t>
      </w:r>
      <w:proofErr w:type="spellStart"/>
      <w:r w:rsidRPr="001270A2">
        <w:rPr>
          <w:i/>
          <w:iCs/>
          <w:color w:val="000000"/>
        </w:rPr>
        <w:t>RedCap</w:t>
      </w:r>
      <w:proofErr w:type="spellEnd"/>
      <w:r w:rsidRPr="001270A2">
        <w:rPr>
          <w:i/>
          <w:iCs/>
          <w:color w:val="000000"/>
        </w:rPr>
        <w:t xml:space="preserve"> RLM and BFD performance</w:t>
      </w:r>
    </w:p>
    <w:p w14:paraId="7EE1D818" w14:textId="77777777" w:rsidR="001270A2" w:rsidRPr="001270A2" w:rsidRDefault="001270A2" w:rsidP="001270A2">
      <w:pPr>
        <w:tabs>
          <w:tab w:val="left" w:pos="990"/>
        </w:tabs>
        <w:spacing w:line="252" w:lineRule="auto"/>
        <w:rPr>
          <w:i/>
          <w:iCs/>
          <w:color w:val="000000"/>
        </w:rPr>
      </w:pPr>
      <w:r w:rsidRPr="001270A2">
        <w:rPr>
          <w:i/>
          <w:iCs/>
          <w:color w:val="000000"/>
        </w:rPr>
        <w:t>R4-2115362</w:t>
      </w:r>
      <w:r w:rsidRPr="001270A2">
        <w:rPr>
          <w:i/>
          <w:iCs/>
          <w:color w:val="000000"/>
        </w:rPr>
        <w:tab/>
        <w:t xml:space="preserve">Simulation assumptions for </w:t>
      </w:r>
      <w:proofErr w:type="spellStart"/>
      <w:r w:rsidRPr="001270A2">
        <w:rPr>
          <w:i/>
          <w:iCs/>
          <w:color w:val="000000"/>
        </w:rPr>
        <w:t>RedCap</w:t>
      </w:r>
      <w:proofErr w:type="spellEnd"/>
      <w:r w:rsidRPr="001270A2">
        <w:rPr>
          <w:i/>
          <w:iCs/>
          <w:color w:val="000000"/>
        </w:rPr>
        <w:t xml:space="preserve"> L1 RSRP measurement performance</w:t>
      </w:r>
    </w:p>
    <w:p w14:paraId="74F0B290" w14:textId="392C0109" w:rsidR="001270A2" w:rsidRPr="001270A2" w:rsidRDefault="001270A2" w:rsidP="001270A2">
      <w:pPr>
        <w:tabs>
          <w:tab w:val="left" w:pos="990"/>
        </w:tabs>
        <w:spacing w:line="252" w:lineRule="auto"/>
        <w:rPr>
          <w:i/>
          <w:iCs/>
          <w:color w:val="000000"/>
        </w:rPr>
      </w:pPr>
      <w:r w:rsidRPr="001270A2">
        <w:rPr>
          <w:i/>
          <w:iCs/>
          <w:color w:val="000000"/>
        </w:rPr>
        <w:t>R4-2115363</w:t>
      </w:r>
      <w:r w:rsidRPr="001270A2">
        <w:rPr>
          <w:i/>
          <w:iCs/>
          <w:color w:val="000000"/>
        </w:rPr>
        <w:tab/>
        <w:t xml:space="preserve">Simulation assumptions for </w:t>
      </w:r>
      <w:proofErr w:type="spellStart"/>
      <w:r w:rsidRPr="001270A2">
        <w:rPr>
          <w:i/>
          <w:iCs/>
          <w:color w:val="000000"/>
        </w:rPr>
        <w:t>RedCap</w:t>
      </w:r>
      <w:proofErr w:type="spellEnd"/>
      <w:r w:rsidRPr="001270A2">
        <w:rPr>
          <w:i/>
          <w:iCs/>
          <w:color w:val="000000"/>
        </w:rPr>
        <w:t xml:space="preserve"> PBCH detection</w:t>
      </w:r>
    </w:p>
    <w:p w14:paraId="7E71B441" w14:textId="2FC9A372" w:rsidR="00D05F76" w:rsidRPr="00D05F76" w:rsidRDefault="00D05F76" w:rsidP="00D05F76">
      <w:pPr>
        <w:tabs>
          <w:tab w:val="left" w:pos="990"/>
        </w:tabs>
        <w:spacing w:after="120" w:line="252" w:lineRule="auto"/>
        <w:rPr>
          <w:color w:val="000000"/>
        </w:rPr>
      </w:pPr>
      <w:r w:rsidRPr="00D05F76">
        <w:rPr>
          <w:color w:val="000000"/>
        </w:rPr>
        <w:t xml:space="preserve">Based on the last meeting agreements, there are three key features for complexity reduction which would impact the RAN4 RRM requirements, </w:t>
      </w:r>
    </w:p>
    <w:p w14:paraId="6B1D1839" w14:textId="77777777" w:rsidR="00D05F76" w:rsidRPr="00D05F76" w:rsidRDefault="00D05F76" w:rsidP="00DE3C96">
      <w:pPr>
        <w:pStyle w:val="ListParagraph"/>
        <w:numPr>
          <w:ilvl w:val="0"/>
          <w:numId w:val="13"/>
        </w:numPr>
        <w:tabs>
          <w:tab w:val="left" w:pos="990"/>
        </w:tabs>
        <w:spacing w:after="120" w:line="252" w:lineRule="auto"/>
        <w:ind w:firstLineChars="0"/>
        <w:rPr>
          <w:color w:val="000000"/>
          <w:sz w:val="24"/>
          <w:szCs w:val="24"/>
          <w:lang w:val="en-US" w:eastAsia="zh-CN"/>
        </w:rPr>
      </w:pPr>
      <w:r w:rsidRPr="00D05F76">
        <w:rPr>
          <w:rFonts w:ascii="Times" w:hAnsi="Times" w:cs="Times"/>
          <w:bCs/>
          <w:i/>
          <w:iCs/>
          <w:sz w:val="24"/>
          <w:szCs w:val="24"/>
          <w:lang w:val="en-GB"/>
        </w:rPr>
        <w:t>Reduced maximum UE bandwidth</w:t>
      </w:r>
    </w:p>
    <w:p w14:paraId="5637313A" w14:textId="77777777" w:rsidR="00D05F76" w:rsidRPr="00D05F76" w:rsidRDefault="00D05F76" w:rsidP="00DE3C96">
      <w:pPr>
        <w:pStyle w:val="ListParagraph"/>
        <w:numPr>
          <w:ilvl w:val="0"/>
          <w:numId w:val="13"/>
        </w:numPr>
        <w:tabs>
          <w:tab w:val="left" w:pos="990"/>
        </w:tabs>
        <w:spacing w:after="120" w:line="252" w:lineRule="auto"/>
        <w:ind w:firstLineChars="0"/>
        <w:rPr>
          <w:color w:val="000000"/>
          <w:sz w:val="24"/>
          <w:szCs w:val="24"/>
          <w:lang w:val="en-US" w:eastAsia="zh-CN"/>
        </w:rPr>
      </w:pPr>
      <w:r w:rsidRPr="00D05F76">
        <w:rPr>
          <w:i/>
          <w:iCs/>
          <w:sz w:val="24"/>
          <w:szCs w:val="24"/>
          <w:lang w:val="en-GB"/>
        </w:rPr>
        <w:t>Reduced minimum number of Rx branches</w:t>
      </w:r>
    </w:p>
    <w:p w14:paraId="76ADA3CC" w14:textId="02339C29" w:rsidR="00D05F76" w:rsidRPr="00D05F76" w:rsidRDefault="00D05F76" w:rsidP="00DE3C96">
      <w:pPr>
        <w:pStyle w:val="ListParagraph"/>
        <w:numPr>
          <w:ilvl w:val="0"/>
          <w:numId w:val="13"/>
        </w:numPr>
        <w:tabs>
          <w:tab w:val="left" w:pos="990"/>
        </w:tabs>
        <w:spacing w:after="120" w:line="252" w:lineRule="auto"/>
        <w:ind w:firstLineChars="0"/>
        <w:rPr>
          <w:color w:val="000000"/>
          <w:sz w:val="24"/>
          <w:szCs w:val="24"/>
          <w:lang w:val="en-US" w:eastAsia="zh-CN"/>
        </w:rPr>
      </w:pPr>
      <w:r w:rsidRPr="00D05F76">
        <w:rPr>
          <w:bCs/>
          <w:i/>
          <w:iCs/>
          <w:sz w:val="24"/>
          <w:szCs w:val="24"/>
          <w:lang w:val="en-GB"/>
        </w:rPr>
        <w:t>Duplex operation</w:t>
      </w:r>
    </w:p>
    <w:p w14:paraId="76A6C409" w14:textId="69343485" w:rsidR="00B0418E" w:rsidRDefault="004F15C9" w:rsidP="00873515">
      <w:pPr>
        <w:jc w:val="both"/>
      </w:pPr>
      <w:r>
        <w:t>In this contribution, we</w:t>
      </w:r>
      <w:r w:rsidR="00662D82">
        <w:t xml:space="preserve"> discuss the </w:t>
      </w:r>
      <w:r w:rsidR="002B2308" w:rsidRPr="002B2308">
        <w:t xml:space="preserve">cell identification and measurement </w:t>
      </w:r>
      <w:r w:rsidR="00662D82">
        <w:t xml:space="preserve">requirement for </w:t>
      </w:r>
      <w:proofErr w:type="spellStart"/>
      <w:r w:rsidR="00662D82">
        <w:t>RedCap</w:t>
      </w:r>
      <w:proofErr w:type="spellEnd"/>
      <w:r w:rsidR="00662D82">
        <w:t xml:space="preserve"> </w:t>
      </w:r>
      <w:r>
        <w:t>reduced capability.</w:t>
      </w:r>
    </w:p>
    <w:p w14:paraId="1AA3252B" w14:textId="3A6CDF6C" w:rsidR="00B23F53" w:rsidRPr="006E7539" w:rsidRDefault="0001629F" w:rsidP="00B23F53">
      <w:pPr>
        <w:pStyle w:val="Heading1"/>
        <w:numPr>
          <w:ilvl w:val="0"/>
          <w:numId w:val="10"/>
        </w:numPr>
        <w:pBdr>
          <w:top w:val="single" w:sz="12" w:space="2" w:color="auto"/>
        </w:pBdr>
        <w:jc w:val="both"/>
        <w:rPr>
          <w:sz w:val="32"/>
        </w:rPr>
      </w:pPr>
      <w:r>
        <w:rPr>
          <w:sz w:val="32"/>
        </w:rPr>
        <w:t>Cell identification and measurement</w:t>
      </w:r>
      <w:r w:rsidR="004F15C9">
        <w:rPr>
          <w:sz w:val="32"/>
        </w:rPr>
        <w:t xml:space="preserve"> requirement</w:t>
      </w:r>
      <w:r w:rsidR="004F15C9" w:rsidRPr="004F15C9">
        <w:t xml:space="preserve"> </w:t>
      </w:r>
      <w:r w:rsidR="004F15C9" w:rsidRPr="004F15C9">
        <w:rPr>
          <w:sz w:val="32"/>
        </w:rPr>
        <w:t xml:space="preserve">for </w:t>
      </w:r>
      <w:proofErr w:type="spellStart"/>
      <w:r w:rsidR="004F15C9" w:rsidRPr="004F15C9">
        <w:rPr>
          <w:sz w:val="32"/>
        </w:rPr>
        <w:t>RedCap</w:t>
      </w:r>
      <w:proofErr w:type="spellEnd"/>
      <w:r w:rsidR="004F15C9" w:rsidRPr="004F15C9">
        <w:rPr>
          <w:sz w:val="32"/>
        </w:rPr>
        <w:t xml:space="preserve"> reduced capability</w:t>
      </w:r>
    </w:p>
    <w:p w14:paraId="226B8181" w14:textId="1153EC4F" w:rsidR="00D05F76" w:rsidRPr="00D05F76" w:rsidRDefault="00D05F76" w:rsidP="00DE3C96">
      <w:pPr>
        <w:pStyle w:val="ListParagraph"/>
        <w:numPr>
          <w:ilvl w:val="0"/>
          <w:numId w:val="14"/>
        </w:numPr>
        <w:tabs>
          <w:tab w:val="left" w:pos="990"/>
        </w:tabs>
        <w:spacing w:after="120" w:line="252" w:lineRule="auto"/>
        <w:ind w:firstLineChars="0"/>
        <w:rPr>
          <w:b/>
          <w:i/>
          <w:iCs/>
          <w:sz w:val="24"/>
          <w:szCs w:val="24"/>
        </w:rPr>
      </w:pPr>
      <w:r w:rsidRPr="00D05F76">
        <w:rPr>
          <w:b/>
          <w:i/>
          <w:iCs/>
          <w:sz w:val="24"/>
          <w:szCs w:val="24"/>
          <w:u w:val="single"/>
          <w:lang w:val="en-GB"/>
        </w:rPr>
        <w:t>Reduced maximum UE bandwidth</w:t>
      </w:r>
    </w:p>
    <w:p w14:paraId="27F6740E" w14:textId="26484026" w:rsidR="002B2308" w:rsidRDefault="002B2308" w:rsidP="002B2308">
      <w:pPr>
        <w:autoSpaceDE w:val="0"/>
        <w:autoSpaceDN w:val="0"/>
        <w:adjustRightInd w:val="0"/>
        <w:spacing w:before="100" w:beforeAutospacing="1" w:after="180"/>
        <w:jc w:val="both"/>
      </w:pPr>
      <w:r w:rsidRPr="002B2308">
        <w:t xml:space="preserve">Maximum bandwidth of an FR1 </w:t>
      </w:r>
      <w:proofErr w:type="spellStart"/>
      <w:r w:rsidRPr="002B2308">
        <w:t>RedCap</w:t>
      </w:r>
      <w:proofErr w:type="spellEnd"/>
      <w:r w:rsidRPr="002B2308">
        <w:t xml:space="preserve"> UE during and after initial access is 20 MHz, and maximum bandwidth of an FR2 </w:t>
      </w:r>
      <w:proofErr w:type="spellStart"/>
      <w:r w:rsidRPr="002B2308">
        <w:t>RedCap</w:t>
      </w:r>
      <w:proofErr w:type="spellEnd"/>
      <w:r w:rsidRPr="002B2308">
        <w:t xml:space="preserve"> UE during and after initial access is 100 </w:t>
      </w:r>
      <w:proofErr w:type="spellStart"/>
      <w:r w:rsidRPr="002B2308">
        <w:t>MHz.</w:t>
      </w:r>
      <w:proofErr w:type="spellEnd"/>
      <w:r w:rsidRPr="002B2308">
        <w:t xml:space="preserve"> </w:t>
      </w:r>
      <w:r w:rsidR="00D05F76" w:rsidRPr="00D05F76">
        <w:t>Reduced maximum UE bandwidth</w:t>
      </w:r>
      <w:r w:rsidR="00D05F76">
        <w:t xml:space="preserve"> has impact on </w:t>
      </w:r>
      <w:r>
        <w:t>L3 measurement only if CSI-RS based L3 measurement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5828"/>
      </w:tblGrid>
      <w:tr w:rsidR="002B2308" w:rsidRPr="00172078" w14:paraId="79C1F712" w14:textId="77777777" w:rsidTr="00181F74">
        <w:trPr>
          <w:trHeight w:val="20"/>
        </w:trPr>
        <w:tc>
          <w:tcPr>
            <w:tcW w:w="3142" w:type="dxa"/>
            <w:shd w:val="clear" w:color="auto" w:fill="auto"/>
            <w:tcMar>
              <w:top w:w="90" w:type="dxa"/>
              <w:left w:w="90" w:type="dxa"/>
              <w:bottom w:w="90" w:type="dxa"/>
              <w:right w:w="90" w:type="dxa"/>
            </w:tcMar>
            <w:vAlign w:val="center"/>
            <w:hideMark/>
          </w:tcPr>
          <w:p w14:paraId="6E063FB3" w14:textId="32F7F80C" w:rsidR="002B2308" w:rsidRPr="00172078" w:rsidRDefault="002B2308" w:rsidP="00181F74">
            <w:pPr>
              <w:rPr>
                <w:sz w:val="16"/>
                <w:szCs w:val="16"/>
              </w:rPr>
            </w:pPr>
            <w:r w:rsidRPr="00172078">
              <w:rPr>
                <w:b/>
                <w:bCs/>
                <w:color w:val="000000"/>
                <w:sz w:val="16"/>
                <w:szCs w:val="16"/>
              </w:rPr>
              <w:t>Measurement capability and cell identification/measurement delay in RRC connected mode</w:t>
            </w:r>
          </w:p>
        </w:tc>
        <w:tc>
          <w:tcPr>
            <w:tcW w:w="5828" w:type="dxa"/>
            <w:vAlign w:val="center"/>
          </w:tcPr>
          <w:p w14:paraId="3B59A955" w14:textId="1BB8AE36" w:rsidR="002B2308" w:rsidRPr="002B2308" w:rsidRDefault="002B2308" w:rsidP="002B2308">
            <w:pPr>
              <w:pStyle w:val="ListParagraph"/>
              <w:numPr>
                <w:ilvl w:val="0"/>
                <w:numId w:val="24"/>
              </w:numPr>
              <w:spacing w:line="240" w:lineRule="auto"/>
              <w:ind w:firstLineChars="0"/>
              <w:rPr>
                <w:rFonts w:eastAsia="Times New Roman"/>
                <w:sz w:val="16"/>
                <w:szCs w:val="16"/>
                <w:lang w:val="en-US" w:eastAsia="zh-CN"/>
              </w:rPr>
            </w:pPr>
            <w:r w:rsidRPr="00172078">
              <w:rPr>
                <w:rFonts w:eastAsia="Times New Roman"/>
                <w:sz w:val="16"/>
                <w:szCs w:val="16"/>
                <w:lang w:val="en-US" w:eastAsia="zh-CN"/>
              </w:rPr>
              <w:t>CSI-RS based L3 measurement delay</w:t>
            </w:r>
            <w:r w:rsidRPr="002061C8">
              <w:rPr>
                <w:rFonts w:eastAsia="Times New Roman"/>
                <w:sz w:val="16"/>
                <w:szCs w:val="16"/>
                <w:lang w:val="en-US" w:eastAsia="zh-CN"/>
              </w:rPr>
              <w:t xml:space="preserve"> needs to be revisited </w:t>
            </w:r>
            <w:r w:rsidRPr="00172078">
              <w:rPr>
                <w:rFonts w:eastAsia="Times New Roman"/>
                <w:sz w:val="16"/>
                <w:szCs w:val="16"/>
                <w:lang w:val="en-US" w:eastAsia="zh-CN"/>
              </w:rPr>
              <w:t xml:space="preserve">(CSI-RS L3 minimum measurement BW assumption is </w:t>
            </w:r>
            <w:r w:rsidRPr="002061C8">
              <w:rPr>
                <w:rFonts w:eastAsia="Times New Roman"/>
                <w:sz w:val="16"/>
                <w:szCs w:val="16"/>
                <w:lang w:val="en-US" w:eastAsia="zh-CN"/>
              </w:rPr>
              <w:t>larger than 20MHz with 60kHz SCS for FR1</w:t>
            </w:r>
            <w:r w:rsidRPr="00172078">
              <w:rPr>
                <w:rFonts w:eastAsia="Times New Roman"/>
                <w:sz w:val="16"/>
                <w:szCs w:val="16"/>
                <w:lang w:val="en-US" w:eastAsia="zh-CN"/>
              </w:rPr>
              <w:t>)</w:t>
            </w:r>
            <w:r w:rsidRPr="002061C8">
              <w:rPr>
                <w:rFonts w:eastAsia="Times New Roman"/>
                <w:sz w:val="16"/>
                <w:szCs w:val="16"/>
                <w:lang w:val="en-US" w:eastAsia="zh-CN"/>
              </w:rPr>
              <w:t xml:space="preserve"> if R16 CSI-RS L3 feature is considered for </w:t>
            </w:r>
            <w:proofErr w:type="spellStart"/>
            <w:r w:rsidRPr="002061C8">
              <w:rPr>
                <w:rFonts w:eastAsia="Times New Roman"/>
                <w:sz w:val="16"/>
                <w:szCs w:val="16"/>
                <w:lang w:val="en-US" w:eastAsia="zh-CN"/>
              </w:rPr>
              <w:t>RedCap</w:t>
            </w:r>
            <w:proofErr w:type="spellEnd"/>
            <w:r w:rsidRPr="002061C8">
              <w:rPr>
                <w:rFonts w:eastAsia="Times New Roman"/>
                <w:sz w:val="16"/>
                <w:szCs w:val="16"/>
                <w:lang w:val="en-US" w:eastAsia="zh-CN"/>
              </w:rPr>
              <w:t>.</w:t>
            </w:r>
          </w:p>
        </w:tc>
      </w:tr>
      <w:tr w:rsidR="002B2308" w:rsidRPr="002061C8" w14:paraId="5118EA26" w14:textId="77777777" w:rsidTr="00181F74">
        <w:trPr>
          <w:trHeight w:val="20"/>
        </w:trPr>
        <w:tc>
          <w:tcPr>
            <w:tcW w:w="3142" w:type="dxa"/>
            <w:shd w:val="clear" w:color="auto" w:fill="auto"/>
            <w:tcMar>
              <w:top w:w="90" w:type="dxa"/>
              <w:left w:w="90" w:type="dxa"/>
              <w:bottom w:w="90" w:type="dxa"/>
              <w:right w:w="90" w:type="dxa"/>
            </w:tcMar>
            <w:vAlign w:val="center"/>
            <w:hideMark/>
          </w:tcPr>
          <w:p w14:paraId="21305B89" w14:textId="77777777" w:rsidR="002B2308" w:rsidRPr="00172078" w:rsidRDefault="002B2308" w:rsidP="00181F74">
            <w:pPr>
              <w:rPr>
                <w:sz w:val="16"/>
                <w:szCs w:val="16"/>
              </w:rPr>
            </w:pPr>
            <w:r w:rsidRPr="00172078">
              <w:rPr>
                <w:b/>
                <w:bCs/>
                <w:color w:val="000000"/>
                <w:sz w:val="16"/>
                <w:szCs w:val="16"/>
              </w:rPr>
              <w:t>Measurement accuracy</w:t>
            </w:r>
          </w:p>
        </w:tc>
        <w:tc>
          <w:tcPr>
            <w:tcW w:w="5828" w:type="dxa"/>
            <w:vAlign w:val="center"/>
          </w:tcPr>
          <w:p w14:paraId="0C05AF0B" w14:textId="2B307C6C" w:rsidR="002B2308" w:rsidRPr="002B2308" w:rsidRDefault="002B2308" w:rsidP="002B2308">
            <w:pPr>
              <w:pStyle w:val="ListParagraph"/>
              <w:numPr>
                <w:ilvl w:val="0"/>
                <w:numId w:val="24"/>
              </w:numPr>
              <w:spacing w:line="240" w:lineRule="auto"/>
              <w:ind w:firstLineChars="0"/>
              <w:rPr>
                <w:sz w:val="16"/>
                <w:szCs w:val="16"/>
              </w:rPr>
            </w:pPr>
            <w:r w:rsidRPr="002061C8">
              <w:rPr>
                <w:rFonts w:eastAsia="Times New Roman"/>
                <w:sz w:val="16"/>
                <w:szCs w:val="16"/>
                <w:lang w:val="en-US" w:eastAsia="zh-CN"/>
              </w:rPr>
              <w:t xml:space="preserve">CSI-RS based </w:t>
            </w:r>
            <w:r w:rsidRPr="002061C8">
              <w:rPr>
                <w:sz w:val="16"/>
                <w:szCs w:val="16"/>
              </w:rPr>
              <w:t xml:space="preserve">L3 </w:t>
            </w:r>
            <w:r w:rsidRPr="002061C8">
              <w:rPr>
                <w:rFonts w:eastAsia="Times New Roman"/>
                <w:sz w:val="16"/>
                <w:szCs w:val="16"/>
                <w:lang w:val="en-US" w:eastAsia="zh-CN"/>
              </w:rPr>
              <w:t>measurement accuracy</w:t>
            </w:r>
            <w:r w:rsidRPr="002061C8">
              <w:rPr>
                <w:sz w:val="16"/>
                <w:szCs w:val="16"/>
              </w:rPr>
              <w:t xml:space="preserve"> need to be revisited for 60kHz SCS cases in FR1 if R16 CSI-RS L3 feature is considered for </w:t>
            </w:r>
            <w:proofErr w:type="spellStart"/>
            <w:r w:rsidRPr="002061C8">
              <w:rPr>
                <w:sz w:val="16"/>
                <w:szCs w:val="16"/>
              </w:rPr>
              <w:t>RedCap</w:t>
            </w:r>
            <w:proofErr w:type="spellEnd"/>
            <w:r w:rsidRPr="002061C8">
              <w:rPr>
                <w:sz w:val="16"/>
                <w:szCs w:val="16"/>
              </w:rPr>
              <w:t xml:space="preserve"> (current requirement assumes 48PRBs for CSI-RS).</w:t>
            </w:r>
          </w:p>
        </w:tc>
      </w:tr>
    </w:tbl>
    <w:p w14:paraId="04FC5BD6" w14:textId="77777777" w:rsidR="002B2308" w:rsidRDefault="002B2308" w:rsidP="002B2308">
      <w:pPr>
        <w:jc w:val="both"/>
      </w:pPr>
      <w:r w:rsidRPr="002B2308">
        <w:t xml:space="preserve">In last meeting </w:t>
      </w:r>
      <w:r>
        <w:t>RAN4</w:t>
      </w:r>
      <w:r w:rsidRPr="002B2308">
        <w:t xml:space="preserve"> agreed that</w:t>
      </w:r>
      <w:r>
        <w:t>:</w:t>
      </w:r>
    </w:p>
    <w:p w14:paraId="25E918C5" w14:textId="77777777" w:rsidR="002B2308" w:rsidRDefault="002B2308" w:rsidP="002B2308">
      <w:pPr>
        <w:jc w:val="both"/>
      </w:pPr>
      <w:r w:rsidRPr="002B2308">
        <w:t xml:space="preserve">When discussing possible combinations of Rel-16 features and </w:t>
      </w:r>
      <w:proofErr w:type="spellStart"/>
      <w:r w:rsidRPr="002B2308">
        <w:t>RedCap</w:t>
      </w:r>
      <w:proofErr w:type="spellEnd"/>
      <w:r w:rsidRPr="002B2308">
        <w:t xml:space="preserve">, we should by default assume that the features are not applicable and then identify which features (such as </w:t>
      </w:r>
      <w:r w:rsidRPr="002B2308">
        <w:rPr>
          <w:highlight w:val="yellow"/>
        </w:rPr>
        <w:t xml:space="preserve">R16 CSI-RS based L3 </w:t>
      </w:r>
      <w:r w:rsidRPr="002B2308">
        <w:rPr>
          <w:highlight w:val="yellow"/>
        </w:rPr>
        <w:lastRenderedPageBreak/>
        <w:t>measurement,</w:t>
      </w:r>
      <w:r w:rsidRPr="002B2308">
        <w:t xml:space="preserve"> L1-SINR measurement, SFTD measurement, CGI reading, </w:t>
      </w:r>
      <w:r w:rsidRPr="002B2308">
        <w:rPr>
          <w:rFonts w:hint="eastAsia"/>
        </w:rPr>
        <w:t xml:space="preserve">2-step RACH, </w:t>
      </w:r>
      <w:r w:rsidRPr="002B2308">
        <w:t xml:space="preserve">and PL-RS change, etc.) can be combined with </w:t>
      </w:r>
      <w:proofErr w:type="spellStart"/>
      <w:r w:rsidRPr="002B2308">
        <w:t>RedCap</w:t>
      </w:r>
      <w:proofErr w:type="spellEnd"/>
      <w:r w:rsidRPr="002B2308">
        <w:t xml:space="preserve"> case by case based on justification.</w:t>
      </w:r>
    </w:p>
    <w:p w14:paraId="70F4428C" w14:textId="74FCEBA5" w:rsidR="002B2308" w:rsidRDefault="002B2308" w:rsidP="002B2308">
      <w:pPr>
        <w:jc w:val="both"/>
      </w:pPr>
      <w:proofErr w:type="gramStart"/>
      <w:r>
        <w:t>So</w:t>
      </w:r>
      <w:proofErr w:type="gramEnd"/>
      <w:r>
        <w:t xml:space="preserve"> we could postpone the CSI-RS L3 measurement requirement for </w:t>
      </w:r>
      <w:proofErr w:type="spellStart"/>
      <w:r>
        <w:t>RedCap</w:t>
      </w:r>
      <w:proofErr w:type="spellEnd"/>
      <w:r>
        <w:t>.</w:t>
      </w:r>
    </w:p>
    <w:p w14:paraId="70EDE43D" w14:textId="7159E434" w:rsidR="002B2308" w:rsidRPr="002B2308" w:rsidRDefault="002B2308" w:rsidP="002B2308">
      <w:pPr>
        <w:autoSpaceDE w:val="0"/>
        <w:autoSpaceDN w:val="0"/>
        <w:adjustRightInd w:val="0"/>
        <w:spacing w:before="100" w:beforeAutospacing="1" w:after="180"/>
        <w:jc w:val="both"/>
        <w:rPr>
          <w:b/>
          <w:bCs/>
          <w:i/>
          <w:iCs/>
        </w:rPr>
      </w:pPr>
      <w:r w:rsidRPr="002B2308">
        <w:rPr>
          <w:b/>
          <w:bCs/>
          <w:i/>
          <w:iCs/>
        </w:rPr>
        <w:t xml:space="preserve">Proposal 1: postpone the CSI-RS L3 measurement requirement for </w:t>
      </w:r>
      <w:proofErr w:type="spellStart"/>
      <w:r w:rsidRPr="002B2308">
        <w:rPr>
          <w:b/>
          <w:bCs/>
          <w:i/>
          <w:iCs/>
        </w:rPr>
        <w:t>RedCap</w:t>
      </w:r>
      <w:proofErr w:type="spellEnd"/>
      <w:r>
        <w:rPr>
          <w:b/>
          <w:bCs/>
          <w:i/>
          <w:iCs/>
        </w:rPr>
        <w:t>.</w:t>
      </w:r>
    </w:p>
    <w:p w14:paraId="608BC1BF" w14:textId="3CD1C0C8" w:rsidR="00D05F76" w:rsidRPr="00D05F76" w:rsidRDefault="00D05F76" w:rsidP="00DE3C96">
      <w:pPr>
        <w:pStyle w:val="ListParagraph"/>
        <w:numPr>
          <w:ilvl w:val="0"/>
          <w:numId w:val="14"/>
        </w:numPr>
        <w:tabs>
          <w:tab w:val="left" w:pos="990"/>
        </w:tabs>
        <w:spacing w:after="120" w:line="252" w:lineRule="auto"/>
        <w:ind w:firstLineChars="0"/>
        <w:rPr>
          <w:b/>
          <w:i/>
          <w:iCs/>
          <w:sz w:val="24"/>
          <w:szCs w:val="24"/>
        </w:rPr>
      </w:pPr>
      <w:r w:rsidRPr="00D05F76">
        <w:rPr>
          <w:b/>
          <w:i/>
          <w:iCs/>
          <w:sz w:val="24"/>
          <w:szCs w:val="24"/>
          <w:u w:val="single"/>
          <w:lang w:val="en-GB"/>
        </w:rPr>
        <w:t>Reduced minimum number of Rx branches</w:t>
      </w:r>
    </w:p>
    <w:p w14:paraId="7B03EC43" w14:textId="3EE74DFF" w:rsidR="00D05F76" w:rsidRPr="00D05F76" w:rsidRDefault="00D05F76" w:rsidP="00D05F76">
      <w:pPr>
        <w:tabs>
          <w:tab w:val="left" w:pos="990"/>
        </w:tabs>
        <w:spacing w:after="120" w:line="252" w:lineRule="auto"/>
      </w:pPr>
      <w:r w:rsidRPr="00D05F76">
        <w:rPr>
          <w:color w:val="000000"/>
        </w:rPr>
        <w:t xml:space="preserve">The legacy NR RRM requirement is designed based on 2Rx assumption at UE, and when 1Rx is used for </w:t>
      </w:r>
      <w:proofErr w:type="spellStart"/>
      <w:r w:rsidRPr="00D05F76">
        <w:rPr>
          <w:color w:val="000000"/>
        </w:rPr>
        <w:t>RedCap</w:t>
      </w:r>
      <w:proofErr w:type="spellEnd"/>
      <w:r w:rsidRPr="00D05F76">
        <w:rPr>
          <w:color w:val="000000"/>
        </w:rPr>
        <w:t xml:space="preserve"> UE, </w:t>
      </w:r>
      <w:r w:rsidR="002B2308">
        <w:rPr>
          <w:color w:val="000000"/>
        </w:rPr>
        <w:t>cell identification and measurement</w:t>
      </w:r>
      <w:r w:rsidRPr="00D05F76">
        <w:rPr>
          <w:color w:val="000000"/>
        </w:rPr>
        <w:t xml:space="preserve"> requirements need to be revisited.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18"/>
        <w:gridCol w:w="5968"/>
      </w:tblGrid>
      <w:tr w:rsidR="002B2308" w:rsidRPr="00172078" w14:paraId="20CFF577" w14:textId="77777777" w:rsidTr="00181F74">
        <w:trPr>
          <w:trHeight w:val="20"/>
        </w:trPr>
        <w:tc>
          <w:tcPr>
            <w:tcW w:w="3218" w:type="dxa"/>
            <w:shd w:val="clear" w:color="auto" w:fill="auto"/>
            <w:tcMar>
              <w:top w:w="90" w:type="dxa"/>
              <w:left w:w="90" w:type="dxa"/>
              <w:bottom w:w="90" w:type="dxa"/>
              <w:right w:w="90" w:type="dxa"/>
            </w:tcMar>
            <w:vAlign w:val="center"/>
            <w:hideMark/>
          </w:tcPr>
          <w:p w14:paraId="6F7A5717" w14:textId="6257ACE2" w:rsidR="002B2308" w:rsidRPr="00D05F76" w:rsidRDefault="002B2308" w:rsidP="002B2308">
            <w:r w:rsidRPr="00172078">
              <w:rPr>
                <w:b/>
                <w:bCs/>
                <w:color w:val="000000"/>
                <w:sz w:val="16"/>
                <w:szCs w:val="16"/>
              </w:rPr>
              <w:t>Measurement capability and cell identification/measurement delay in RRC connected mode, SFTD measurement,</w:t>
            </w:r>
            <w:r>
              <w:rPr>
                <w:b/>
                <w:bCs/>
                <w:color w:val="000000"/>
                <w:sz w:val="16"/>
                <w:szCs w:val="16"/>
              </w:rPr>
              <w:t xml:space="preserve"> L1-RSRP</w:t>
            </w:r>
          </w:p>
        </w:tc>
        <w:tc>
          <w:tcPr>
            <w:tcW w:w="5968" w:type="dxa"/>
            <w:vAlign w:val="center"/>
          </w:tcPr>
          <w:p w14:paraId="2FD7AE35" w14:textId="77777777" w:rsidR="002B2308" w:rsidRPr="00655807" w:rsidRDefault="002B2308" w:rsidP="002B2308">
            <w:pPr>
              <w:pStyle w:val="ListParagraph"/>
              <w:numPr>
                <w:ilvl w:val="0"/>
                <w:numId w:val="24"/>
              </w:numPr>
              <w:spacing w:line="240" w:lineRule="auto"/>
              <w:ind w:firstLineChars="0"/>
              <w:rPr>
                <w:rFonts w:eastAsia="Times New Roman"/>
                <w:sz w:val="16"/>
                <w:szCs w:val="16"/>
                <w:lang w:val="en-US" w:eastAsia="zh-CN"/>
              </w:rPr>
            </w:pPr>
            <w:r w:rsidRPr="00655807">
              <w:rPr>
                <w:rFonts w:eastAsia="Times New Roman"/>
                <w:sz w:val="16"/>
                <w:szCs w:val="16"/>
                <w:lang w:val="en-US" w:eastAsia="zh-CN"/>
              </w:rPr>
              <w:t xml:space="preserve">SSB based Cell identification/measurement delay </w:t>
            </w:r>
            <w:r w:rsidRPr="002772A1">
              <w:rPr>
                <w:rFonts w:eastAsia="Times New Roman"/>
                <w:sz w:val="16"/>
                <w:szCs w:val="16"/>
                <w:lang w:val="en-US" w:eastAsia="zh-CN"/>
              </w:rPr>
              <w:t xml:space="preserve">needs to be revisited </w:t>
            </w:r>
            <w:r w:rsidRPr="00172078">
              <w:rPr>
                <w:rFonts w:eastAsia="Times New Roman"/>
                <w:sz w:val="16"/>
                <w:szCs w:val="16"/>
                <w:lang w:val="en-US" w:eastAsia="zh-CN"/>
              </w:rPr>
              <w:t>due to 1Rx</w:t>
            </w:r>
            <w:r w:rsidRPr="00655807">
              <w:rPr>
                <w:rFonts w:eastAsia="Times New Roman"/>
                <w:sz w:val="16"/>
                <w:szCs w:val="16"/>
                <w:lang w:val="en-US" w:eastAsia="zh-CN"/>
              </w:rPr>
              <w:t>.</w:t>
            </w:r>
          </w:p>
          <w:p w14:paraId="436BFCD9" w14:textId="28DAA5ED" w:rsidR="002B2308" w:rsidRPr="002B2308" w:rsidRDefault="002B2308" w:rsidP="002B2308">
            <w:pPr>
              <w:pStyle w:val="ListParagraph"/>
              <w:numPr>
                <w:ilvl w:val="0"/>
                <w:numId w:val="24"/>
              </w:numPr>
              <w:spacing w:line="240" w:lineRule="auto"/>
              <w:ind w:firstLineChars="0"/>
              <w:rPr>
                <w:rFonts w:eastAsia="Times New Roman"/>
                <w:sz w:val="16"/>
                <w:szCs w:val="16"/>
                <w:lang w:val="en-US" w:eastAsia="zh-CN"/>
              </w:rPr>
            </w:pPr>
            <w:r w:rsidRPr="00172078">
              <w:rPr>
                <w:rFonts w:eastAsia="Times New Roman"/>
                <w:sz w:val="16"/>
                <w:szCs w:val="16"/>
                <w:lang w:val="en-US" w:eastAsia="zh-CN"/>
              </w:rPr>
              <w:t>CSI-RS based L3 measurement delay</w:t>
            </w:r>
            <w:r w:rsidRPr="00655807">
              <w:rPr>
                <w:rFonts w:eastAsia="Times New Roman"/>
                <w:sz w:val="16"/>
                <w:szCs w:val="16"/>
                <w:lang w:val="en-US" w:eastAsia="zh-CN"/>
              </w:rPr>
              <w:t xml:space="preserve"> </w:t>
            </w:r>
            <w:r w:rsidRPr="002772A1">
              <w:rPr>
                <w:rFonts w:eastAsia="Times New Roman"/>
                <w:sz w:val="16"/>
                <w:szCs w:val="16"/>
                <w:lang w:val="en-US" w:eastAsia="zh-CN"/>
              </w:rPr>
              <w:t xml:space="preserve">needs to be revisited </w:t>
            </w:r>
            <w:r w:rsidRPr="00172078">
              <w:rPr>
                <w:rFonts w:eastAsia="Times New Roman"/>
                <w:sz w:val="16"/>
                <w:szCs w:val="16"/>
                <w:lang w:val="en-US" w:eastAsia="zh-CN"/>
              </w:rPr>
              <w:t>due to 1Rx</w:t>
            </w:r>
            <w:r w:rsidRPr="00655807">
              <w:rPr>
                <w:rFonts w:eastAsia="Times New Roman"/>
                <w:sz w:val="16"/>
                <w:szCs w:val="16"/>
                <w:lang w:val="en-US" w:eastAsia="zh-CN"/>
              </w:rPr>
              <w:t xml:space="preserve"> if R16 CSI-RS L3 feature is considered for </w:t>
            </w:r>
            <w:proofErr w:type="spellStart"/>
            <w:r w:rsidRPr="00655807">
              <w:rPr>
                <w:rFonts w:eastAsia="Times New Roman"/>
                <w:sz w:val="16"/>
                <w:szCs w:val="16"/>
                <w:lang w:val="en-US" w:eastAsia="zh-CN"/>
              </w:rPr>
              <w:t>RedCap</w:t>
            </w:r>
            <w:proofErr w:type="spellEnd"/>
            <w:r w:rsidRPr="00655807">
              <w:rPr>
                <w:rFonts w:eastAsia="Times New Roman"/>
                <w:sz w:val="16"/>
                <w:szCs w:val="16"/>
                <w:lang w:val="en-US" w:eastAsia="zh-CN"/>
              </w:rPr>
              <w:t>.</w:t>
            </w:r>
          </w:p>
        </w:tc>
      </w:tr>
      <w:tr w:rsidR="002B2308" w:rsidRPr="00172078" w14:paraId="40444E28" w14:textId="77777777" w:rsidTr="00181F74">
        <w:trPr>
          <w:trHeight w:val="20"/>
        </w:trPr>
        <w:tc>
          <w:tcPr>
            <w:tcW w:w="3218" w:type="dxa"/>
            <w:shd w:val="clear" w:color="auto" w:fill="auto"/>
            <w:tcMar>
              <w:top w:w="90" w:type="dxa"/>
              <w:left w:w="90" w:type="dxa"/>
              <w:bottom w:w="90" w:type="dxa"/>
              <w:right w:w="90" w:type="dxa"/>
            </w:tcMar>
            <w:vAlign w:val="center"/>
            <w:hideMark/>
          </w:tcPr>
          <w:p w14:paraId="65088788" w14:textId="11E71B6B" w:rsidR="002B2308" w:rsidRPr="00D05F76" w:rsidRDefault="002B2308" w:rsidP="002B2308">
            <w:r w:rsidRPr="00172078">
              <w:rPr>
                <w:b/>
                <w:bCs/>
                <w:color w:val="000000"/>
                <w:sz w:val="16"/>
                <w:szCs w:val="16"/>
              </w:rPr>
              <w:t>Measurement accuracy</w:t>
            </w:r>
          </w:p>
        </w:tc>
        <w:tc>
          <w:tcPr>
            <w:tcW w:w="5968" w:type="dxa"/>
            <w:vAlign w:val="center"/>
          </w:tcPr>
          <w:p w14:paraId="0C56D5AD" w14:textId="77777777" w:rsidR="002B2308" w:rsidRPr="00655807" w:rsidRDefault="002B2308" w:rsidP="002B2308">
            <w:pPr>
              <w:pStyle w:val="ListParagraph"/>
              <w:numPr>
                <w:ilvl w:val="0"/>
                <w:numId w:val="24"/>
              </w:numPr>
              <w:spacing w:line="240" w:lineRule="auto"/>
              <w:ind w:firstLineChars="0"/>
              <w:rPr>
                <w:rFonts w:eastAsia="Times New Roman"/>
                <w:sz w:val="16"/>
                <w:szCs w:val="16"/>
                <w:lang w:val="en-US" w:eastAsia="zh-CN"/>
              </w:rPr>
            </w:pPr>
            <w:r w:rsidRPr="00172078">
              <w:rPr>
                <w:rFonts w:eastAsia="Times New Roman"/>
                <w:sz w:val="16"/>
                <w:szCs w:val="16"/>
                <w:lang w:val="en-US" w:eastAsia="zh-CN"/>
              </w:rPr>
              <w:t xml:space="preserve">SSB based </w:t>
            </w:r>
            <w:r w:rsidRPr="00655807">
              <w:rPr>
                <w:rFonts w:eastAsia="Times New Roman"/>
                <w:sz w:val="16"/>
                <w:szCs w:val="16"/>
                <w:lang w:val="en-US" w:eastAsia="zh-CN"/>
              </w:rPr>
              <w:t xml:space="preserve">L3 </w:t>
            </w:r>
            <w:r w:rsidRPr="00172078">
              <w:rPr>
                <w:rFonts w:eastAsia="Times New Roman"/>
                <w:sz w:val="16"/>
                <w:szCs w:val="16"/>
                <w:lang w:val="en-US" w:eastAsia="zh-CN"/>
              </w:rPr>
              <w:t>measurement accuracy</w:t>
            </w:r>
            <w:r w:rsidRPr="00655807">
              <w:rPr>
                <w:rFonts w:eastAsia="Times New Roman"/>
                <w:sz w:val="16"/>
                <w:szCs w:val="16"/>
                <w:lang w:val="en-US" w:eastAsia="zh-CN"/>
              </w:rPr>
              <w:t xml:space="preserve"> requirement </w:t>
            </w:r>
            <w:r w:rsidRPr="002772A1">
              <w:rPr>
                <w:rFonts w:eastAsia="Times New Roman"/>
                <w:sz w:val="16"/>
                <w:szCs w:val="16"/>
                <w:lang w:val="en-US" w:eastAsia="zh-CN"/>
              </w:rPr>
              <w:t xml:space="preserve">needs to be revisited </w:t>
            </w:r>
            <w:r w:rsidRPr="00172078">
              <w:rPr>
                <w:rFonts w:eastAsia="Times New Roman"/>
                <w:sz w:val="16"/>
                <w:szCs w:val="16"/>
                <w:lang w:val="en-US" w:eastAsia="zh-CN"/>
              </w:rPr>
              <w:t>due to 1Rx</w:t>
            </w:r>
            <w:r w:rsidRPr="00655807">
              <w:rPr>
                <w:rFonts w:eastAsia="Times New Roman"/>
                <w:sz w:val="16"/>
                <w:szCs w:val="16"/>
                <w:lang w:val="en-US" w:eastAsia="zh-CN"/>
              </w:rPr>
              <w:t>.</w:t>
            </w:r>
          </w:p>
          <w:p w14:paraId="13445A2E" w14:textId="1AD5896C" w:rsidR="002B2308" w:rsidRPr="002B2308" w:rsidRDefault="002B2308" w:rsidP="002B2308">
            <w:pPr>
              <w:pStyle w:val="ListParagraph"/>
              <w:numPr>
                <w:ilvl w:val="0"/>
                <w:numId w:val="24"/>
              </w:numPr>
              <w:spacing w:line="240" w:lineRule="auto"/>
              <w:ind w:firstLineChars="0"/>
              <w:rPr>
                <w:rFonts w:eastAsia="Times New Roman"/>
                <w:sz w:val="16"/>
                <w:szCs w:val="16"/>
                <w:lang w:val="en-US" w:eastAsia="zh-CN"/>
              </w:rPr>
            </w:pPr>
            <w:r>
              <w:rPr>
                <w:rFonts w:eastAsia="Times New Roman"/>
                <w:sz w:val="16"/>
                <w:szCs w:val="16"/>
                <w:lang w:val="en-US" w:eastAsia="zh-CN"/>
              </w:rPr>
              <w:t>CSI-RS</w:t>
            </w:r>
            <w:r w:rsidRPr="00172078">
              <w:rPr>
                <w:rFonts w:eastAsia="Times New Roman"/>
                <w:sz w:val="16"/>
                <w:szCs w:val="16"/>
                <w:lang w:val="en-US" w:eastAsia="zh-CN"/>
              </w:rPr>
              <w:t xml:space="preserve"> based </w:t>
            </w:r>
            <w:r w:rsidRPr="00655807">
              <w:rPr>
                <w:rFonts w:eastAsia="Times New Roman"/>
                <w:sz w:val="16"/>
                <w:szCs w:val="16"/>
                <w:lang w:val="en-US" w:eastAsia="zh-CN"/>
              </w:rPr>
              <w:t xml:space="preserve">L3 </w:t>
            </w:r>
            <w:r w:rsidRPr="00172078">
              <w:rPr>
                <w:rFonts w:eastAsia="Times New Roman"/>
                <w:sz w:val="16"/>
                <w:szCs w:val="16"/>
                <w:lang w:val="en-US" w:eastAsia="zh-CN"/>
              </w:rPr>
              <w:t>measurement accuracy</w:t>
            </w:r>
            <w:r w:rsidRPr="00655807">
              <w:rPr>
                <w:rFonts w:eastAsia="Times New Roman"/>
                <w:sz w:val="16"/>
                <w:szCs w:val="16"/>
                <w:lang w:val="en-US" w:eastAsia="zh-CN"/>
              </w:rPr>
              <w:t xml:space="preserve"> requirement </w:t>
            </w:r>
            <w:r w:rsidRPr="002772A1">
              <w:rPr>
                <w:rFonts w:eastAsia="Times New Roman"/>
                <w:sz w:val="16"/>
                <w:szCs w:val="16"/>
                <w:lang w:val="en-US" w:eastAsia="zh-CN"/>
              </w:rPr>
              <w:t xml:space="preserve">needs to be revisited </w:t>
            </w:r>
            <w:r w:rsidRPr="00172078">
              <w:rPr>
                <w:rFonts w:eastAsia="Times New Roman"/>
                <w:sz w:val="16"/>
                <w:szCs w:val="16"/>
                <w:lang w:val="en-US" w:eastAsia="zh-CN"/>
              </w:rPr>
              <w:t>due to 1Rx</w:t>
            </w:r>
            <w:r w:rsidRPr="00655807">
              <w:rPr>
                <w:rFonts w:eastAsia="Times New Roman"/>
                <w:sz w:val="16"/>
                <w:szCs w:val="16"/>
                <w:lang w:val="en-US" w:eastAsia="zh-CN"/>
              </w:rPr>
              <w:t xml:space="preserve"> if R16 CSI-RS L3 feature is considered for </w:t>
            </w:r>
            <w:proofErr w:type="spellStart"/>
            <w:r w:rsidRPr="00655807">
              <w:rPr>
                <w:rFonts w:eastAsia="Times New Roman"/>
                <w:sz w:val="16"/>
                <w:szCs w:val="16"/>
                <w:lang w:val="en-US" w:eastAsia="zh-CN"/>
              </w:rPr>
              <w:t>RedCap</w:t>
            </w:r>
            <w:proofErr w:type="spellEnd"/>
            <w:r w:rsidRPr="00655807">
              <w:rPr>
                <w:rFonts w:eastAsia="Times New Roman"/>
                <w:sz w:val="16"/>
                <w:szCs w:val="16"/>
                <w:lang w:val="en-US" w:eastAsia="zh-CN"/>
              </w:rPr>
              <w:t>.</w:t>
            </w:r>
          </w:p>
        </w:tc>
      </w:tr>
    </w:tbl>
    <w:p w14:paraId="3EE5BA38" w14:textId="17E17FCE" w:rsidR="002B2308" w:rsidRDefault="002B2308" w:rsidP="00873515">
      <w:pPr>
        <w:jc w:val="both"/>
      </w:pPr>
      <w:r>
        <w:t>According to proposal 1, we would focus on SSB based cell identification and measurement in this contribution.</w:t>
      </w:r>
    </w:p>
    <w:p w14:paraId="5463DA99" w14:textId="035809EC" w:rsidR="00760545" w:rsidRDefault="002B2308" w:rsidP="00760545">
      <w:pPr>
        <w:spacing w:after="120"/>
        <w:jc w:val="both"/>
        <w:rPr>
          <w:lang w:eastAsia="ko-KR"/>
        </w:rPr>
      </w:pPr>
      <w:r>
        <w:rPr>
          <w:lang w:eastAsia="ko-KR"/>
        </w:rPr>
        <w:t>Regarding measurement capability, we could refer to the similar requirement applicability in LTE for cat-1bis UE. In TS36.133</w:t>
      </w:r>
      <w:r w:rsidR="00723F88">
        <w:rPr>
          <w:lang w:eastAsia="ko-KR"/>
        </w:rPr>
        <w:t xml:space="preserve"> section 3.6.1, the applicability requirement is defined as,</w:t>
      </w:r>
    </w:p>
    <w:tbl>
      <w:tblPr>
        <w:tblStyle w:val="TableGrid"/>
        <w:tblW w:w="0" w:type="auto"/>
        <w:tblLook w:val="04A0" w:firstRow="1" w:lastRow="0" w:firstColumn="1" w:lastColumn="0" w:noHBand="0" w:noVBand="1"/>
      </w:tblPr>
      <w:tblGrid>
        <w:gridCol w:w="9629"/>
      </w:tblGrid>
      <w:tr w:rsidR="002B2308" w14:paraId="43440E42" w14:textId="77777777" w:rsidTr="002B2308">
        <w:tc>
          <w:tcPr>
            <w:tcW w:w="9629" w:type="dxa"/>
          </w:tcPr>
          <w:p w14:paraId="583E0E83"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Times" w:eastAsia="MS Mincho" w:hAnsi="Times" w:cs="Times"/>
                <w:color w:val="000000"/>
                <w:sz w:val="20"/>
                <w:szCs w:val="20"/>
              </w:rPr>
            </w:pPr>
            <w:r>
              <w:rPr>
                <w:rFonts w:ascii="Times" w:eastAsia="MS Mincho" w:hAnsi="Times" w:cs="Times"/>
                <w:b/>
                <w:bCs/>
                <w:color w:val="000000"/>
                <w:sz w:val="20"/>
                <w:szCs w:val="20"/>
              </w:rPr>
              <w:t xml:space="preserve">- </w:t>
            </w:r>
            <w:r>
              <w:rPr>
                <w:rFonts w:ascii="Times" w:eastAsia="MS Mincho" w:hAnsi="Times" w:cs="Times"/>
                <w:color w:val="000000"/>
                <w:sz w:val="20"/>
                <w:szCs w:val="20"/>
              </w:rPr>
              <w:t>The requirements for a UE category 1bis are derived assuming UE category 1bis [31] and a single antenna receiver. Following requirements are applicable to UE category 1bis.</w:t>
            </w:r>
          </w:p>
          <w:p w14:paraId="5FBFA608"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Cell re-selection requirements in section 4.2.2.1 to 4.2.2.10</w:t>
            </w:r>
          </w:p>
          <w:p w14:paraId="56517711"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Handover requirements in section 5.1, 5.2, 5.3 and 5.4</w:t>
            </w:r>
          </w:p>
          <w:p w14:paraId="0E51B22D"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RRC re-establishment requirements in section 6.1</w:t>
            </w:r>
          </w:p>
          <w:p w14:paraId="6F2D2A82"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Random access requirements in section 6.2</w:t>
            </w:r>
          </w:p>
          <w:p w14:paraId="32C4A5FA"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RRC connection release with redirection requirements in section 6.3</w:t>
            </w:r>
          </w:p>
          <w:p w14:paraId="3D203F43"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UE transmit timing requirements in section 7.1</w:t>
            </w:r>
          </w:p>
          <w:p w14:paraId="1927C635"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UE timer accuracy requirements in section 7.2</w:t>
            </w:r>
          </w:p>
          <w:p w14:paraId="25EBA311"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Timing advance requirements in section 7.3</w:t>
            </w:r>
          </w:p>
          <w:p w14:paraId="5BDB8569" w14:textId="77777777" w:rsidR="002B2308" w:rsidRDefault="002B230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284"/>
              <w:rPr>
                <w:rFonts w:ascii="Times" w:eastAsia="MS Mincho" w:hAnsi="Times" w:cs="Times"/>
                <w:color w:val="000000"/>
                <w:sz w:val="20"/>
                <w:szCs w:val="20"/>
              </w:rPr>
            </w:pPr>
            <w:r>
              <w:rPr>
                <w:rFonts w:ascii="Times" w:eastAsia="MS Mincho" w:hAnsi="Times" w:cs="Times"/>
                <w:color w:val="000000"/>
                <w:sz w:val="20"/>
                <w:szCs w:val="20"/>
              </w:rPr>
              <w:t>- Radio link monitoring requirements in section 7.11</w:t>
            </w:r>
          </w:p>
          <w:p w14:paraId="03464DC2" w14:textId="77777777" w:rsidR="002B2308" w:rsidRDefault="002B2308" w:rsidP="00723F88">
            <w:pPr>
              <w:spacing w:after="0"/>
              <w:ind w:left="284"/>
              <w:jc w:val="both"/>
              <w:rPr>
                <w:rFonts w:ascii="Times" w:eastAsia="MS Mincho" w:hAnsi="Times" w:cs="Times"/>
                <w:color w:val="000000"/>
                <w:sz w:val="20"/>
                <w:szCs w:val="20"/>
              </w:rPr>
            </w:pPr>
            <w:r w:rsidRPr="00723F88">
              <w:rPr>
                <w:rFonts w:ascii="Times" w:eastAsia="MS Mincho" w:hAnsi="Times" w:cs="Times"/>
                <w:color w:val="000000"/>
                <w:sz w:val="20"/>
                <w:szCs w:val="20"/>
                <w:highlight w:val="yellow"/>
              </w:rPr>
              <w:t>- UE measurement capability in section 8.1.2.1</w:t>
            </w:r>
          </w:p>
          <w:p w14:paraId="07E73E70" w14:textId="14902281" w:rsidR="00723F88" w:rsidRPr="00723F88" w:rsidRDefault="00723F88" w:rsidP="00723F8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Times" w:eastAsia="MS Mincho" w:hAnsi="Times" w:cs="Times"/>
                <w:color w:val="000000"/>
                <w:sz w:val="20"/>
                <w:szCs w:val="20"/>
                <w:highlight w:val="yellow"/>
              </w:rPr>
            </w:pPr>
            <w:r>
              <w:rPr>
                <w:rFonts w:ascii="Times" w:eastAsia="MS Mincho" w:hAnsi="Times" w:cs="Times"/>
                <w:color w:val="000000"/>
                <w:sz w:val="20"/>
                <w:szCs w:val="20"/>
              </w:rPr>
              <w:t xml:space="preserve">   </w:t>
            </w:r>
            <w:r w:rsidRPr="00723F88">
              <w:rPr>
                <w:rFonts w:ascii="Times" w:eastAsia="MS Mincho" w:hAnsi="Times" w:cs="Times"/>
                <w:color w:val="000000"/>
                <w:sz w:val="20"/>
                <w:szCs w:val="20"/>
                <w:highlight w:val="yellow"/>
              </w:rPr>
              <w:t>- E-UTRAN intra frequency measurement requirements in section 8.5.2.1.1 and 8.5.2.1.3</w:t>
            </w:r>
          </w:p>
          <w:p w14:paraId="47DB4DCA" w14:textId="4D52FF64" w:rsidR="00723F88" w:rsidRDefault="00723F88" w:rsidP="00723F88">
            <w:pPr>
              <w:spacing w:after="0"/>
              <w:ind w:left="284"/>
              <w:jc w:val="both"/>
              <w:rPr>
                <w:b/>
                <w:bCs/>
                <w:i/>
                <w:iCs/>
              </w:rPr>
            </w:pPr>
            <w:r w:rsidRPr="00723F88">
              <w:rPr>
                <w:rFonts w:ascii="Times" w:eastAsia="MS Mincho" w:hAnsi="Times" w:cs="Times"/>
                <w:color w:val="000000"/>
                <w:sz w:val="20"/>
                <w:szCs w:val="20"/>
                <w:highlight w:val="yellow"/>
              </w:rPr>
              <w:t>- E-UTRAN inter frequency measurement requirements in section 8.1.2.3.1, 8.1.2.3.2, 8.1.2.3.3 and 8.1.2.3.4</w:t>
            </w:r>
          </w:p>
        </w:tc>
      </w:tr>
    </w:tbl>
    <w:p w14:paraId="5DFE693B" w14:textId="77777777" w:rsidR="00F31E58" w:rsidRDefault="00723F88" w:rsidP="00760545">
      <w:pPr>
        <w:jc w:val="both"/>
      </w:pPr>
      <w:r w:rsidRPr="00723F88">
        <w:t>The legacy UE’s measurement capability</w:t>
      </w:r>
      <w:r>
        <w:t xml:space="preserve"> requirement</w:t>
      </w:r>
      <w:r w:rsidRPr="00723F88">
        <w:t xml:space="preserve"> is still applicable to cat-1bis UE.</w:t>
      </w:r>
      <w:r>
        <w:t xml:space="preserve"> </w:t>
      </w:r>
      <w:r w:rsidR="00F31E58">
        <w:t>In last meeting RAN4 agreed that,</w:t>
      </w:r>
    </w:p>
    <w:p w14:paraId="1E36F2D6" w14:textId="77777777" w:rsidR="00F31E58" w:rsidRDefault="00F31E58" w:rsidP="00F31E58">
      <w:pPr>
        <w:pStyle w:val="ListParagraph"/>
        <w:widowControl/>
        <w:numPr>
          <w:ilvl w:val="1"/>
          <w:numId w:val="25"/>
        </w:numPr>
        <w:spacing w:after="120" w:line="252" w:lineRule="auto"/>
        <w:ind w:firstLineChars="0"/>
        <w:rPr>
          <w:color w:val="00B050"/>
          <w:lang w:eastAsia="ja-JP"/>
        </w:rPr>
      </w:pPr>
      <w:r>
        <w:rPr>
          <w:bCs/>
          <w:color w:val="00B050"/>
        </w:rPr>
        <w:t>Define inter-RAT LTE RRM requirements in IDLE/INACTIVE and CONNECTED states</w:t>
      </w:r>
    </w:p>
    <w:p w14:paraId="3D0EC7CB" w14:textId="77777777" w:rsidR="00F31E58" w:rsidRDefault="00F31E58" w:rsidP="00F31E58">
      <w:pPr>
        <w:pStyle w:val="ListParagraph"/>
        <w:widowControl/>
        <w:numPr>
          <w:ilvl w:val="2"/>
          <w:numId w:val="25"/>
        </w:numPr>
        <w:spacing w:after="120" w:line="252" w:lineRule="auto"/>
        <w:ind w:firstLineChars="0"/>
        <w:rPr>
          <w:color w:val="00B050"/>
          <w:lang w:eastAsia="ja-JP"/>
        </w:rPr>
      </w:pPr>
      <w:r>
        <w:rPr>
          <w:color w:val="00B050"/>
          <w:lang w:eastAsia="ja-JP"/>
        </w:rPr>
        <w:t xml:space="preserve">For 2RX capable </w:t>
      </w:r>
      <w:proofErr w:type="spellStart"/>
      <w:r>
        <w:rPr>
          <w:color w:val="00B050"/>
          <w:lang w:eastAsia="ja-JP"/>
        </w:rPr>
        <w:t>RedCap</w:t>
      </w:r>
      <w:proofErr w:type="spellEnd"/>
      <w:r>
        <w:rPr>
          <w:color w:val="00B050"/>
          <w:lang w:eastAsia="ja-JP"/>
        </w:rPr>
        <w:t xml:space="preserve"> UEs</w:t>
      </w:r>
    </w:p>
    <w:p w14:paraId="7B139E98" w14:textId="77777777" w:rsidR="00F31E58" w:rsidRDefault="00F31E58" w:rsidP="00F31E58">
      <w:pPr>
        <w:pStyle w:val="ListParagraph"/>
        <w:widowControl/>
        <w:numPr>
          <w:ilvl w:val="3"/>
          <w:numId w:val="25"/>
        </w:numPr>
        <w:spacing w:after="120" w:line="252" w:lineRule="auto"/>
        <w:ind w:firstLineChars="0"/>
        <w:rPr>
          <w:color w:val="00B050"/>
          <w:lang w:eastAsia="ja-JP"/>
        </w:rPr>
      </w:pPr>
      <w:r>
        <w:rPr>
          <w:bCs/>
          <w:color w:val="00B050"/>
        </w:rPr>
        <w:t>Use 2RX inter-RAT LTE requirements defined in TS 38.133 as baseline</w:t>
      </w:r>
    </w:p>
    <w:p w14:paraId="3AB823FB" w14:textId="77777777" w:rsidR="00F31E58" w:rsidRDefault="00F31E58" w:rsidP="00F31E58">
      <w:pPr>
        <w:pStyle w:val="ListParagraph"/>
        <w:widowControl/>
        <w:numPr>
          <w:ilvl w:val="2"/>
          <w:numId w:val="25"/>
        </w:numPr>
        <w:spacing w:after="120" w:line="252" w:lineRule="auto"/>
        <w:ind w:firstLineChars="0"/>
        <w:rPr>
          <w:color w:val="00B050"/>
          <w:lang w:eastAsia="ja-JP"/>
        </w:rPr>
      </w:pPr>
      <w:r>
        <w:rPr>
          <w:color w:val="00B050"/>
          <w:lang w:eastAsia="ja-JP"/>
        </w:rPr>
        <w:t xml:space="preserve">For 1RX capable </w:t>
      </w:r>
      <w:proofErr w:type="spellStart"/>
      <w:r>
        <w:rPr>
          <w:color w:val="00B050"/>
          <w:lang w:eastAsia="ja-JP"/>
        </w:rPr>
        <w:t>RedCap</w:t>
      </w:r>
      <w:proofErr w:type="spellEnd"/>
      <w:r>
        <w:rPr>
          <w:color w:val="00B050"/>
          <w:lang w:eastAsia="ja-JP"/>
        </w:rPr>
        <w:t xml:space="preserve"> UEs</w:t>
      </w:r>
    </w:p>
    <w:p w14:paraId="25DC7B0E" w14:textId="3B233482" w:rsidR="00F31E58" w:rsidRPr="00F31E58" w:rsidRDefault="00F31E58" w:rsidP="00F31E58">
      <w:pPr>
        <w:pStyle w:val="ListParagraph"/>
        <w:widowControl/>
        <w:numPr>
          <w:ilvl w:val="3"/>
          <w:numId w:val="25"/>
        </w:numPr>
        <w:spacing w:after="120" w:line="252" w:lineRule="auto"/>
        <w:ind w:firstLineChars="0"/>
        <w:rPr>
          <w:color w:val="00B050"/>
          <w:lang w:eastAsia="ja-JP"/>
        </w:rPr>
      </w:pPr>
      <w:r>
        <w:rPr>
          <w:bCs/>
          <w:color w:val="00B050"/>
        </w:rPr>
        <w:t>Use LTE Cat1bis requirements in TS 36.133 as baseline</w:t>
      </w:r>
    </w:p>
    <w:p w14:paraId="30DAC928" w14:textId="6C56BC92" w:rsidR="00760545" w:rsidRDefault="00723F88" w:rsidP="00E51886">
      <w:pPr>
        <w:spacing w:after="120"/>
        <w:jc w:val="both"/>
      </w:pPr>
      <w:r>
        <w:t>So</w:t>
      </w:r>
      <w:r w:rsidR="00F31E58">
        <w:t>,</w:t>
      </w:r>
      <w:r>
        <w:t xml:space="preserve"> in </w:t>
      </w:r>
      <w:proofErr w:type="spellStart"/>
      <w:r>
        <w:t>RedCap</w:t>
      </w:r>
      <w:proofErr w:type="spellEnd"/>
      <w:r>
        <w:t xml:space="preserve"> we </w:t>
      </w:r>
      <w:r w:rsidR="00F31E58">
        <w:t>propose to handle the measurement capability in a same way as cat-1bis UE in LTE.</w:t>
      </w:r>
    </w:p>
    <w:p w14:paraId="568D1B68" w14:textId="5439333F" w:rsidR="00F31E58" w:rsidRDefault="00F31E58" w:rsidP="00E51886">
      <w:pPr>
        <w:spacing w:after="120"/>
        <w:jc w:val="both"/>
        <w:rPr>
          <w:b/>
          <w:bCs/>
          <w:i/>
          <w:iCs/>
        </w:rPr>
      </w:pPr>
      <w:r w:rsidRPr="00F31E58">
        <w:rPr>
          <w:b/>
          <w:bCs/>
          <w:i/>
          <w:iCs/>
        </w:rPr>
        <w:t xml:space="preserve">Proposal 2: The legacy NR requirements of number cells/layers/frequencies/SSBs to be monitored/measured is applied to </w:t>
      </w:r>
      <w:proofErr w:type="spellStart"/>
      <w:r w:rsidRPr="00F31E58">
        <w:rPr>
          <w:b/>
          <w:bCs/>
          <w:i/>
          <w:iCs/>
        </w:rPr>
        <w:t>RedCap</w:t>
      </w:r>
      <w:proofErr w:type="spellEnd"/>
      <w:r w:rsidRPr="00F31E58">
        <w:rPr>
          <w:b/>
          <w:bCs/>
          <w:i/>
          <w:iCs/>
        </w:rPr>
        <w:t xml:space="preserve"> UEs.</w:t>
      </w:r>
    </w:p>
    <w:p w14:paraId="316FEA01" w14:textId="2CF16648" w:rsidR="00F31E58" w:rsidRDefault="00AA5D51" w:rsidP="00760545">
      <w:pPr>
        <w:jc w:val="both"/>
      </w:pPr>
      <w:r w:rsidRPr="00AA5D51">
        <w:t>For PSS/SSS detection, PBCH DMRS acquisition and SSB based RSRP measurement, the simulation results are summarized as in the following table</w:t>
      </w:r>
      <w:r w:rsidR="00933E59">
        <w:t>s</w:t>
      </w:r>
      <w:r w:rsidRPr="00AA5D51">
        <w:t>,</w:t>
      </w:r>
    </w:p>
    <w:p w14:paraId="43EDA7A8" w14:textId="77777777" w:rsidR="00933E59" w:rsidRPr="00AA5D51" w:rsidRDefault="00933E59" w:rsidP="00760545">
      <w:pPr>
        <w:jc w:val="both"/>
      </w:pPr>
    </w:p>
    <w:p w14:paraId="3EEAB199" w14:textId="06F6AD1F" w:rsidR="00933E59" w:rsidRPr="00933E59" w:rsidRDefault="00933E59" w:rsidP="00933E59">
      <w:pPr>
        <w:pStyle w:val="Caption"/>
        <w:keepNext/>
        <w:jc w:val="center"/>
      </w:pPr>
      <w:r w:rsidRPr="00933E59">
        <w:t xml:space="preserve">Table </w:t>
      </w:r>
      <w:r w:rsidR="00245833">
        <w:fldChar w:fldCharType="begin"/>
      </w:r>
      <w:r w:rsidR="00245833">
        <w:instrText xml:space="preserve"> SEQ Table \* ARAB</w:instrText>
      </w:r>
      <w:r w:rsidR="00245833">
        <w:instrText xml:space="preserve">IC </w:instrText>
      </w:r>
      <w:r w:rsidR="00245833">
        <w:fldChar w:fldCharType="separate"/>
      </w:r>
      <w:r w:rsidR="00153216">
        <w:rPr>
          <w:noProof/>
        </w:rPr>
        <w:t>1</w:t>
      </w:r>
      <w:r w:rsidR="00245833">
        <w:rPr>
          <w:noProof/>
        </w:rPr>
        <w:fldChar w:fldCharType="end"/>
      </w:r>
      <w:r w:rsidRPr="00933E59">
        <w:t>. PSS/SSS detection performance for 15kHz</w:t>
      </w:r>
      <w:r>
        <w:t xml:space="preserve"> with 1Rx</w:t>
      </w:r>
      <w:r w:rsidRPr="00933E59">
        <w:t xml:space="preserve"> (SINR=-6dB)</w:t>
      </w:r>
    </w:p>
    <w:tbl>
      <w:tblPr>
        <w:tblW w:w="0" w:type="auto"/>
        <w:jc w:val="center"/>
        <w:tblCellMar>
          <w:left w:w="0" w:type="dxa"/>
          <w:right w:w="0" w:type="dxa"/>
        </w:tblCellMar>
        <w:tblLook w:val="04A0" w:firstRow="1" w:lastRow="0" w:firstColumn="1" w:lastColumn="0" w:noHBand="0" w:noVBand="1"/>
      </w:tblPr>
      <w:tblGrid>
        <w:gridCol w:w="1515"/>
        <w:gridCol w:w="3405"/>
        <w:gridCol w:w="1770"/>
      </w:tblGrid>
      <w:tr w:rsidR="00933E59" w:rsidRPr="00933E59" w14:paraId="37C87708"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320ACB0" w14:textId="77777777" w:rsidR="00933E59" w:rsidRPr="00933E59" w:rsidRDefault="00933E59" w:rsidP="00933E59">
            <w:r w:rsidRPr="00933E59">
              <w:rPr>
                <w:color w:val="000000"/>
              </w:rPr>
              <w:t>TC index</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78DC7C2" w14:textId="77777777" w:rsidR="00933E59" w:rsidRPr="00933E59" w:rsidRDefault="00933E59" w:rsidP="00933E59">
            <w:r w:rsidRPr="00933E59">
              <w:rPr>
                <w:color w:val="000000"/>
              </w:rPr>
              <w:t>TC of PSS/SSS detection</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53545EE" w14:textId="77777777" w:rsidR="00933E59" w:rsidRPr="00933E59" w:rsidRDefault="00933E59" w:rsidP="00933E59">
            <w:r w:rsidRPr="00933E59">
              <w:rPr>
                <w:color w:val="000000"/>
              </w:rPr>
              <w:t>Sample number</w:t>
            </w:r>
          </w:p>
        </w:tc>
      </w:tr>
      <w:tr w:rsidR="00933E59" w:rsidRPr="00933E59" w14:paraId="71744C7C"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08B30E5" w14:textId="77777777" w:rsidR="00933E59" w:rsidRPr="00933E59" w:rsidRDefault="00933E59" w:rsidP="00933E59">
            <w:r w:rsidRPr="00933E59">
              <w:rPr>
                <w:color w:val="000000"/>
              </w:rPr>
              <w:lastRenderedPageBreak/>
              <w:t>1</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6DF8381" w14:textId="4630B90A" w:rsidR="00933E59" w:rsidRPr="00933E59" w:rsidRDefault="00933E59" w:rsidP="00933E59">
            <w:r w:rsidRPr="00933E59">
              <w:rPr>
                <w:color w:val="000000"/>
              </w:rPr>
              <w:t>AWGN-15KHz-case1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7C4BC30" w14:textId="77777777" w:rsidR="00933E59" w:rsidRPr="00933E59" w:rsidRDefault="00933E59" w:rsidP="00933E59">
            <w:r w:rsidRPr="00933E59">
              <w:rPr>
                <w:color w:val="000000"/>
              </w:rPr>
              <w:t>1</w:t>
            </w:r>
          </w:p>
        </w:tc>
      </w:tr>
      <w:tr w:rsidR="00933E59" w:rsidRPr="00933E59" w14:paraId="65E0CF4E"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5A72317" w14:textId="77777777" w:rsidR="00933E59" w:rsidRPr="00933E59" w:rsidRDefault="00933E59" w:rsidP="00933E59">
            <w:r w:rsidRPr="00933E59">
              <w:rPr>
                <w:color w:val="000000"/>
              </w:rPr>
              <w:t>2</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7F9EE84" w14:textId="37250719" w:rsidR="00933E59" w:rsidRPr="00933E59" w:rsidRDefault="00933E59" w:rsidP="00933E59">
            <w:r w:rsidRPr="00933E59">
              <w:rPr>
                <w:color w:val="000000"/>
              </w:rPr>
              <w:t>AWGN -15KHz-case2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A400A87" w14:textId="77777777" w:rsidR="00933E59" w:rsidRPr="00933E59" w:rsidRDefault="00933E59" w:rsidP="00933E59">
            <w:r w:rsidRPr="00933E59">
              <w:rPr>
                <w:color w:val="000000"/>
              </w:rPr>
              <w:t>1</w:t>
            </w:r>
          </w:p>
        </w:tc>
      </w:tr>
      <w:tr w:rsidR="00933E59" w:rsidRPr="00933E59" w14:paraId="2473AD5F"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C7DE39C" w14:textId="77777777" w:rsidR="00933E59" w:rsidRPr="00933E59" w:rsidRDefault="00933E59" w:rsidP="00933E59">
            <w:r w:rsidRPr="00933E59">
              <w:rPr>
                <w:color w:val="000000"/>
              </w:rPr>
              <w:t>3</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491D6AE" w14:textId="77777777" w:rsidR="00933E59" w:rsidRPr="00933E59" w:rsidRDefault="00933E59" w:rsidP="00933E59">
            <w:r w:rsidRPr="00933E59">
              <w:rPr>
                <w:color w:val="000000"/>
              </w:rPr>
              <w:t>TDLA-15KHz-case1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9E58030" w14:textId="77777777" w:rsidR="00933E59" w:rsidRPr="00933E59" w:rsidRDefault="00933E59" w:rsidP="00933E59">
            <w:r w:rsidRPr="00933E59">
              <w:rPr>
                <w:color w:val="000000"/>
              </w:rPr>
              <w:t>3</w:t>
            </w:r>
          </w:p>
        </w:tc>
      </w:tr>
      <w:tr w:rsidR="00933E59" w:rsidRPr="00933E59" w14:paraId="5BF15D8E"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4CED9A0" w14:textId="77777777" w:rsidR="00933E59" w:rsidRPr="00933E59" w:rsidRDefault="00933E59" w:rsidP="00933E59">
            <w:r w:rsidRPr="00933E59">
              <w:rPr>
                <w:color w:val="000000"/>
              </w:rPr>
              <w:t>4</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E7F86E0" w14:textId="77777777" w:rsidR="00933E59" w:rsidRPr="00933E59" w:rsidRDefault="00933E59" w:rsidP="00933E59">
            <w:r w:rsidRPr="00933E59">
              <w:rPr>
                <w:color w:val="000000"/>
              </w:rPr>
              <w:t>TDLA-15KHz-case2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D65F83F" w14:textId="77777777" w:rsidR="00933E59" w:rsidRPr="00933E59" w:rsidRDefault="00933E59" w:rsidP="00933E59">
            <w:r w:rsidRPr="00933E59">
              <w:rPr>
                <w:color w:val="000000"/>
              </w:rPr>
              <w:t>3</w:t>
            </w:r>
          </w:p>
        </w:tc>
      </w:tr>
      <w:tr w:rsidR="00933E59" w:rsidRPr="00933E59" w14:paraId="2A04B217"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59EF42A" w14:textId="77777777" w:rsidR="00933E59" w:rsidRPr="00933E59" w:rsidRDefault="00933E59" w:rsidP="00933E59">
            <w:r w:rsidRPr="00933E59">
              <w:rPr>
                <w:color w:val="000000"/>
              </w:rPr>
              <w:t>5</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E09D875" w14:textId="77777777" w:rsidR="00933E59" w:rsidRPr="00933E59" w:rsidRDefault="00933E59" w:rsidP="00933E59">
            <w:r w:rsidRPr="00933E59">
              <w:rPr>
                <w:color w:val="000000"/>
              </w:rPr>
              <w:t>TDLB-15KHz-case1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AC1DB3D" w14:textId="77777777" w:rsidR="00933E59" w:rsidRPr="00933E59" w:rsidRDefault="00933E59" w:rsidP="00933E59">
            <w:r w:rsidRPr="00933E59">
              <w:rPr>
                <w:color w:val="000000"/>
              </w:rPr>
              <w:t>3</w:t>
            </w:r>
          </w:p>
        </w:tc>
      </w:tr>
      <w:tr w:rsidR="00933E59" w:rsidRPr="00933E59" w14:paraId="33C6DB5A"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130EAA9" w14:textId="77777777" w:rsidR="00933E59" w:rsidRPr="00933E59" w:rsidRDefault="00933E59" w:rsidP="00933E59">
            <w:r w:rsidRPr="00933E59">
              <w:rPr>
                <w:color w:val="000000"/>
              </w:rPr>
              <w:t>6</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CA701C1" w14:textId="77777777" w:rsidR="00933E59" w:rsidRPr="00933E59" w:rsidRDefault="00933E59" w:rsidP="00933E59">
            <w:r w:rsidRPr="00933E59">
              <w:rPr>
                <w:color w:val="000000"/>
              </w:rPr>
              <w:t>TDLB-15KHz-case2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DFB10F8" w14:textId="77777777" w:rsidR="00933E59" w:rsidRPr="00933E59" w:rsidRDefault="00933E59" w:rsidP="00933E59">
            <w:r w:rsidRPr="00933E59">
              <w:rPr>
                <w:color w:val="000000"/>
              </w:rPr>
              <w:t>3</w:t>
            </w:r>
          </w:p>
        </w:tc>
      </w:tr>
      <w:tr w:rsidR="00933E59" w:rsidRPr="00933E59" w14:paraId="527FC759"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ED9DCB1" w14:textId="77777777" w:rsidR="00933E59" w:rsidRPr="00933E59" w:rsidRDefault="00933E59" w:rsidP="00933E59">
            <w:r w:rsidRPr="00933E59">
              <w:rPr>
                <w:color w:val="000000"/>
              </w:rPr>
              <w:t>7</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6F459B4" w14:textId="77777777" w:rsidR="00933E59" w:rsidRPr="00933E59" w:rsidRDefault="00933E59" w:rsidP="00933E59">
            <w:r w:rsidRPr="00933E59">
              <w:rPr>
                <w:color w:val="000000"/>
              </w:rPr>
              <w:t>TDLC-15KHz-case1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7221B57" w14:textId="77777777" w:rsidR="00933E59" w:rsidRPr="00933E59" w:rsidRDefault="00933E59" w:rsidP="00933E59">
            <w:r w:rsidRPr="00933E59">
              <w:rPr>
                <w:color w:val="000000"/>
              </w:rPr>
              <w:t>3</w:t>
            </w:r>
          </w:p>
        </w:tc>
      </w:tr>
      <w:tr w:rsidR="00933E59" w:rsidRPr="00933E59" w14:paraId="4BEB93CB"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B0F8D02" w14:textId="77777777" w:rsidR="00933E59" w:rsidRPr="00933E59" w:rsidRDefault="00933E59" w:rsidP="00933E59">
            <w:r w:rsidRPr="00933E59">
              <w:rPr>
                <w:color w:val="000000"/>
              </w:rPr>
              <w:t>8</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EA139E0" w14:textId="77777777" w:rsidR="00933E59" w:rsidRPr="00933E59" w:rsidRDefault="00933E59" w:rsidP="00933E59">
            <w:r w:rsidRPr="00933E59">
              <w:rPr>
                <w:color w:val="000000"/>
              </w:rPr>
              <w:t>TDLC-15KHz-case2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A363066" w14:textId="77777777" w:rsidR="00933E59" w:rsidRPr="00933E59" w:rsidRDefault="00933E59" w:rsidP="00933E59">
            <w:r w:rsidRPr="00933E59">
              <w:rPr>
                <w:color w:val="000000"/>
              </w:rPr>
              <w:t>3</w:t>
            </w:r>
          </w:p>
        </w:tc>
      </w:tr>
    </w:tbl>
    <w:p w14:paraId="615A8E7C" w14:textId="228E1DA1" w:rsidR="00F31E58" w:rsidRPr="00933E59" w:rsidRDefault="00F31E58" w:rsidP="00933E59">
      <w:pPr>
        <w:jc w:val="both"/>
        <w:rPr>
          <w:b/>
          <w:bCs/>
          <w:i/>
          <w:iCs/>
        </w:rPr>
      </w:pPr>
    </w:p>
    <w:p w14:paraId="4EF9552F" w14:textId="65078A80" w:rsidR="00933E59" w:rsidRPr="00933E59" w:rsidRDefault="00933E59" w:rsidP="00933E59">
      <w:pPr>
        <w:pStyle w:val="Caption"/>
        <w:keepNext/>
        <w:jc w:val="center"/>
      </w:pPr>
      <w:r w:rsidRPr="00933E59">
        <w:t xml:space="preserve">Table </w:t>
      </w:r>
      <w:r w:rsidR="00245833">
        <w:fldChar w:fldCharType="begin"/>
      </w:r>
      <w:r w:rsidR="00245833">
        <w:instrText xml:space="preserve"> SEQ Table \* ARABIC </w:instrText>
      </w:r>
      <w:r w:rsidR="00245833">
        <w:fldChar w:fldCharType="separate"/>
      </w:r>
      <w:r w:rsidR="00153216">
        <w:rPr>
          <w:noProof/>
        </w:rPr>
        <w:t>2</w:t>
      </w:r>
      <w:r w:rsidR="00245833">
        <w:rPr>
          <w:noProof/>
        </w:rPr>
        <w:fldChar w:fldCharType="end"/>
      </w:r>
      <w:r w:rsidRPr="00933E59">
        <w:t xml:space="preserve">. PSS/SSS detection performance for 30kHz </w:t>
      </w:r>
      <w:r>
        <w:t>with 1Rx</w:t>
      </w:r>
      <w:r w:rsidRPr="00933E59">
        <w:t xml:space="preserve"> (SINR=-6dB)</w:t>
      </w:r>
    </w:p>
    <w:tbl>
      <w:tblPr>
        <w:tblW w:w="0" w:type="auto"/>
        <w:jc w:val="center"/>
        <w:tblCellMar>
          <w:left w:w="0" w:type="dxa"/>
          <w:right w:w="0" w:type="dxa"/>
        </w:tblCellMar>
        <w:tblLook w:val="04A0" w:firstRow="1" w:lastRow="0" w:firstColumn="1" w:lastColumn="0" w:noHBand="0" w:noVBand="1"/>
      </w:tblPr>
      <w:tblGrid>
        <w:gridCol w:w="1515"/>
        <w:gridCol w:w="3405"/>
        <w:gridCol w:w="1770"/>
      </w:tblGrid>
      <w:tr w:rsidR="00933E59" w:rsidRPr="00933E59" w14:paraId="7340D530"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540040C" w14:textId="77777777" w:rsidR="00933E59" w:rsidRPr="00933E59" w:rsidRDefault="00933E59" w:rsidP="00933E59">
            <w:pPr>
              <w:pStyle w:val="NormalWeb"/>
              <w:spacing w:after="0" w:afterAutospacing="0"/>
            </w:pPr>
            <w:r w:rsidRPr="00933E59">
              <w:rPr>
                <w:color w:val="000000"/>
              </w:rPr>
              <w:t>TC index</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3E7ED77" w14:textId="77777777" w:rsidR="00933E59" w:rsidRPr="00933E59" w:rsidRDefault="00933E59" w:rsidP="00933E59">
            <w:pPr>
              <w:pStyle w:val="NormalWeb"/>
              <w:spacing w:after="0" w:afterAutospacing="0"/>
            </w:pPr>
            <w:r w:rsidRPr="00933E59">
              <w:rPr>
                <w:color w:val="000000"/>
              </w:rPr>
              <w:t>TC of PSS/SSS detection</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38DD569" w14:textId="77777777" w:rsidR="00933E59" w:rsidRPr="00933E59" w:rsidRDefault="00933E59" w:rsidP="00933E59">
            <w:pPr>
              <w:pStyle w:val="NormalWeb"/>
              <w:spacing w:after="0" w:afterAutospacing="0"/>
            </w:pPr>
            <w:r w:rsidRPr="00933E59">
              <w:rPr>
                <w:color w:val="000000"/>
              </w:rPr>
              <w:t>Sample number</w:t>
            </w:r>
          </w:p>
        </w:tc>
      </w:tr>
      <w:tr w:rsidR="00933E59" w:rsidRPr="00933E59" w14:paraId="1A2854E9"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93F8D8C" w14:textId="77777777" w:rsidR="00933E59" w:rsidRPr="00933E59" w:rsidRDefault="00933E59" w:rsidP="00933E59">
            <w:pPr>
              <w:pStyle w:val="NormalWeb"/>
              <w:spacing w:after="0" w:afterAutospacing="0"/>
            </w:pPr>
            <w:r w:rsidRPr="00933E59">
              <w:rPr>
                <w:color w:val="000000"/>
              </w:rPr>
              <w:t>11</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625F81F" w14:textId="77777777" w:rsidR="00933E59" w:rsidRPr="00933E59" w:rsidRDefault="00933E59" w:rsidP="00933E59">
            <w:pPr>
              <w:pStyle w:val="NormalWeb"/>
              <w:spacing w:after="0" w:afterAutospacing="0"/>
            </w:pPr>
            <w:r w:rsidRPr="00933E59">
              <w:rPr>
                <w:color w:val="000000"/>
              </w:rPr>
              <w:t>Static-30KHz-case1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9AC82F1" w14:textId="77777777" w:rsidR="00933E59" w:rsidRPr="00933E59" w:rsidRDefault="00933E59" w:rsidP="00933E59">
            <w:pPr>
              <w:pStyle w:val="NormalWeb"/>
              <w:spacing w:after="0" w:afterAutospacing="0"/>
            </w:pPr>
            <w:r w:rsidRPr="00933E59">
              <w:rPr>
                <w:color w:val="000000"/>
              </w:rPr>
              <w:t>1</w:t>
            </w:r>
          </w:p>
        </w:tc>
      </w:tr>
      <w:tr w:rsidR="00933E59" w:rsidRPr="00933E59" w14:paraId="2B52A23E"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84E1DB4" w14:textId="77777777" w:rsidR="00933E59" w:rsidRPr="00933E59" w:rsidRDefault="00933E59" w:rsidP="00933E59">
            <w:pPr>
              <w:pStyle w:val="NormalWeb"/>
              <w:spacing w:after="0" w:afterAutospacing="0"/>
            </w:pPr>
            <w:r w:rsidRPr="00933E59">
              <w:rPr>
                <w:color w:val="000000"/>
              </w:rPr>
              <w:t>12</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7D63891" w14:textId="77777777" w:rsidR="00933E59" w:rsidRPr="00933E59" w:rsidRDefault="00933E59" w:rsidP="00933E59">
            <w:pPr>
              <w:pStyle w:val="NormalWeb"/>
              <w:spacing w:after="0" w:afterAutospacing="0"/>
            </w:pPr>
            <w:r w:rsidRPr="00933E59">
              <w:rPr>
                <w:color w:val="000000"/>
              </w:rPr>
              <w:t>Static-30KHz-case2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044D2AA" w14:textId="77777777" w:rsidR="00933E59" w:rsidRPr="00933E59" w:rsidRDefault="00933E59" w:rsidP="00933E59">
            <w:pPr>
              <w:pStyle w:val="NormalWeb"/>
              <w:spacing w:after="0" w:afterAutospacing="0"/>
            </w:pPr>
            <w:r w:rsidRPr="00933E59">
              <w:rPr>
                <w:color w:val="000000"/>
              </w:rPr>
              <w:t>1</w:t>
            </w:r>
          </w:p>
        </w:tc>
      </w:tr>
      <w:tr w:rsidR="00933E59" w:rsidRPr="00933E59" w14:paraId="2EC3B07D"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C27003D" w14:textId="77777777" w:rsidR="00933E59" w:rsidRPr="00933E59" w:rsidRDefault="00933E59" w:rsidP="00933E59">
            <w:pPr>
              <w:pStyle w:val="NormalWeb"/>
              <w:spacing w:after="0" w:afterAutospacing="0"/>
            </w:pPr>
            <w:r w:rsidRPr="00933E59">
              <w:rPr>
                <w:color w:val="000000"/>
              </w:rPr>
              <w:t>13</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F40E43A" w14:textId="77777777" w:rsidR="00933E59" w:rsidRPr="00933E59" w:rsidRDefault="00933E59" w:rsidP="00933E59">
            <w:pPr>
              <w:pStyle w:val="NormalWeb"/>
              <w:spacing w:after="0" w:afterAutospacing="0"/>
            </w:pPr>
            <w:r w:rsidRPr="00933E59">
              <w:rPr>
                <w:color w:val="000000"/>
              </w:rPr>
              <w:t>TDLA-30KHz-case1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780442A" w14:textId="77777777" w:rsidR="00933E59" w:rsidRPr="00933E59" w:rsidRDefault="00933E59" w:rsidP="00933E59">
            <w:pPr>
              <w:pStyle w:val="NormalWeb"/>
              <w:spacing w:after="0" w:afterAutospacing="0"/>
            </w:pPr>
            <w:r w:rsidRPr="00933E59">
              <w:rPr>
                <w:color w:val="000000"/>
              </w:rPr>
              <w:t>3</w:t>
            </w:r>
          </w:p>
        </w:tc>
      </w:tr>
      <w:tr w:rsidR="00933E59" w:rsidRPr="00933E59" w14:paraId="19A9A11D"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4566BDA" w14:textId="77777777" w:rsidR="00933E59" w:rsidRPr="00933E59" w:rsidRDefault="00933E59" w:rsidP="00933E59">
            <w:pPr>
              <w:pStyle w:val="NormalWeb"/>
              <w:spacing w:after="0" w:afterAutospacing="0"/>
            </w:pPr>
            <w:r w:rsidRPr="00933E59">
              <w:rPr>
                <w:color w:val="000000"/>
              </w:rPr>
              <w:t>14</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27445C4" w14:textId="77777777" w:rsidR="00933E59" w:rsidRPr="00933E59" w:rsidRDefault="00933E59" w:rsidP="00933E59">
            <w:pPr>
              <w:pStyle w:val="NormalWeb"/>
              <w:spacing w:after="0" w:afterAutospacing="0"/>
            </w:pPr>
            <w:r w:rsidRPr="00933E59">
              <w:rPr>
                <w:color w:val="000000"/>
              </w:rPr>
              <w:t>TDLA-30KHz-case2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1A53330" w14:textId="77777777" w:rsidR="00933E59" w:rsidRPr="00933E59" w:rsidRDefault="00933E59" w:rsidP="00933E59">
            <w:pPr>
              <w:pStyle w:val="NormalWeb"/>
              <w:spacing w:after="0" w:afterAutospacing="0"/>
            </w:pPr>
            <w:r w:rsidRPr="00933E59">
              <w:rPr>
                <w:color w:val="000000"/>
              </w:rPr>
              <w:t>3</w:t>
            </w:r>
          </w:p>
        </w:tc>
      </w:tr>
      <w:tr w:rsidR="00933E59" w:rsidRPr="00933E59" w14:paraId="0265DEE1"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B96A5DC" w14:textId="77777777" w:rsidR="00933E59" w:rsidRPr="00933E59" w:rsidRDefault="00933E59" w:rsidP="00933E59">
            <w:pPr>
              <w:pStyle w:val="NormalWeb"/>
              <w:spacing w:after="0" w:afterAutospacing="0"/>
            </w:pPr>
            <w:r w:rsidRPr="00933E59">
              <w:rPr>
                <w:color w:val="000000"/>
              </w:rPr>
              <w:t>15</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D65B7F8" w14:textId="77777777" w:rsidR="00933E59" w:rsidRPr="00933E59" w:rsidRDefault="00933E59" w:rsidP="00933E59">
            <w:pPr>
              <w:pStyle w:val="NormalWeb"/>
              <w:spacing w:after="0" w:afterAutospacing="0"/>
            </w:pPr>
            <w:r w:rsidRPr="00933E59">
              <w:rPr>
                <w:color w:val="000000"/>
              </w:rPr>
              <w:t>TDLB-30KHz-case1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24F9723" w14:textId="77777777" w:rsidR="00933E59" w:rsidRPr="00933E59" w:rsidRDefault="00933E59" w:rsidP="00933E59">
            <w:pPr>
              <w:pStyle w:val="NormalWeb"/>
              <w:spacing w:after="0" w:afterAutospacing="0"/>
            </w:pPr>
            <w:r w:rsidRPr="00933E59">
              <w:rPr>
                <w:color w:val="000000"/>
              </w:rPr>
              <w:t>4</w:t>
            </w:r>
          </w:p>
        </w:tc>
      </w:tr>
      <w:tr w:rsidR="00933E59" w:rsidRPr="00933E59" w14:paraId="01588E16"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92403F4" w14:textId="77777777" w:rsidR="00933E59" w:rsidRPr="00933E59" w:rsidRDefault="00933E59" w:rsidP="00933E59">
            <w:pPr>
              <w:pStyle w:val="NormalWeb"/>
              <w:spacing w:after="0" w:afterAutospacing="0"/>
            </w:pPr>
            <w:r w:rsidRPr="00933E59">
              <w:rPr>
                <w:color w:val="000000"/>
              </w:rPr>
              <w:t>16</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5B8738C" w14:textId="77777777" w:rsidR="00933E59" w:rsidRPr="00933E59" w:rsidRDefault="00933E59" w:rsidP="00933E59">
            <w:pPr>
              <w:pStyle w:val="NormalWeb"/>
              <w:spacing w:after="0" w:afterAutospacing="0"/>
            </w:pPr>
            <w:r w:rsidRPr="00933E59">
              <w:rPr>
                <w:color w:val="000000"/>
              </w:rPr>
              <w:t>TDLB-30KHz-case2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0358C69" w14:textId="77777777" w:rsidR="00933E59" w:rsidRPr="00933E59" w:rsidRDefault="00933E59" w:rsidP="00933E59">
            <w:pPr>
              <w:pStyle w:val="NormalWeb"/>
              <w:spacing w:after="0" w:afterAutospacing="0"/>
            </w:pPr>
            <w:r w:rsidRPr="00933E59">
              <w:rPr>
                <w:color w:val="000000"/>
              </w:rPr>
              <w:t>3</w:t>
            </w:r>
          </w:p>
        </w:tc>
      </w:tr>
      <w:tr w:rsidR="00933E59" w:rsidRPr="00933E59" w14:paraId="64390904" w14:textId="77777777" w:rsidTr="00933E59">
        <w:trPr>
          <w:trHeight w:val="36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D4F91B9" w14:textId="77777777" w:rsidR="00933E59" w:rsidRPr="00933E59" w:rsidRDefault="00933E59" w:rsidP="00933E59">
            <w:pPr>
              <w:pStyle w:val="NormalWeb"/>
              <w:spacing w:after="0" w:afterAutospacing="0"/>
            </w:pPr>
            <w:r w:rsidRPr="00933E59">
              <w:rPr>
                <w:color w:val="000000"/>
              </w:rPr>
              <w:t>17</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09634BC" w14:textId="77777777" w:rsidR="00933E59" w:rsidRPr="00933E59" w:rsidRDefault="00933E59" w:rsidP="00933E59">
            <w:pPr>
              <w:pStyle w:val="NormalWeb"/>
              <w:spacing w:after="0" w:afterAutospacing="0"/>
            </w:pPr>
            <w:r w:rsidRPr="00933E59">
              <w:rPr>
                <w:color w:val="000000"/>
              </w:rPr>
              <w:t>TDLC-30KHz-case1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D71DD07" w14:textId="77777777" w:rsidR="00933E59" w:rsidRPr="00933E59" w:rsidRDefault="00933E59" w:rsidP="00933E59">
            <w:pPr>
              <w:pStyle w:val="NormalWeb"/>
              <w:spacing w:after="0" w:afterAutospacing="0"/>
            </w:pPr>
            <w:r w:rsidRPr="00933E59">
              <w:rPr>
                <w:color w:val="000000"/>
              </w:rPr>
              <w:t>4</w:t>
            </w:r>
          </w:p>
        </w:tc>
      </w:tr>
      <w:tr w:rsidR="00933E59" w:rsidRPr="00933E59" w14:paraId="00A88EBB" w14:textId="77777777" w:rsidTr="00933E59">
        <w:trPr>
          <w:trHeight w:val="34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B1BD67C" w14:textId="77777777" w:rsidR="00933E59" w:rsidRPr="00933E59" w:rsidRDefault="00933E59" w:rsidP="00933E59">
            <w:pPr>
              <w:pStyle w:val="NormalWeb"/>
              <w:spacing w:after="0" w:afterAutospacing="0"/>
            </w:pPr>
            <w:r w:rsidRPr="00933E59">
              <w:rPr>
                <w:color w:val="000000"/>
              </w:rPr>
              <w:t>18</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60052CC" w14:textId="77777777" w:rsidR="00933E59" w:rsidRPr="00933E59" w:rsidRDefault="00933E59" w:rsidP="00933E59">
            <w:pPr>
              <w:pStyle w:val="NormalWeb"/>
              <w:spacing w:after="0" w:afterAutospacing="0"/>
            </w:pPr>
            <w:r w:rsidRPr="00933E59">
              <w:rPr>
                <w:color w:val="000000"/>
              </w:rPr>
              <w:t>TDLC-30KHz-case2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57550C7" w14:textId="77777777" w:rsidR="00933E59" w:rsidRPr="00933E59" w:rsidRDefault="00933E59" w:rsidP="00933E59">
            <w:pPr>
              <w:pStyle w:val="NormalWeb"/>
              <w:spacing w:after="0" w:afterAutospacing="0"/>
            </w:pPr>
            <w:r w:rsidRPr="00933E59">
              <w:rPr>
                <w:color w:val="000000"/>
              </w:rPr>
              <w:t>3</w:t>
            </w:r>
          </w:p>
        </w:tc>
      </w:tr>
    </w:tbl>
    <w:p w14:paraId="41137145" w14:textId="5D784465" w:rsidR="00933E59" w:rsidRPr="00933E59" w:rsidRDefault="00933E59" w:rsidP="00933E59">
      <w:pPr>
        <w:jc w:val="both"/>
        <w:rPr>
          <w:b/>
          <w:bCs/>
          <w:i/>
          <w:iCs/>
        </w:rPr>
      </w:pPr>
    </w:p>
    <w:p w14:paraId="310DF0D8" w14:textId="6BC58AA7" w:rsidR="00933E59" w:rsidRPr="00933E59" w:rsidRDefault="00933E59" w:rsidP="00933E59">
      <w:pPr>
        <w:pStyle w:val="Caption"/>
        <w:keepNext/>
        <w:jc w:val="center"/>
      </w:pPr>
      <w:r w:rsidRPr="00933E59">
        <w:t xml:space="preserve">Table </w:t>
      </w:r>
      <w:r w:rsidR="00245833">
        <w:fldChar w:fldCharType="begin"/>
      </w:r>
      <w:r w:rsidR="00245833">
        <w:instrText xml:space="preserve"> SEQ Table \* ARABIC </w:instrText>
      </w:r>
      <w:r w:rsidR="00245833">
        <w:fldChar w:fldCharType="separate"/>
      </w:r>
      <w:r w:rsidR="00153216">
        <w:rPr>
          <w:noProof/>
        </w:rPr>
        <w:t>3</w:t>
      </w:r>
      <w:r w:rsidR="00245833">
        <w:rPr>
          <w:noProof/>
        </w:rPr>
        <w:fldChar w:fldCharType="end"/>
      </w:r>
      <w:r w:rsidRPr="00933E59">
        <w:t xml:space="preserve">. PSS/SSS detection performance for 120kHz </w:t>
      </w:r>
      <w:r>
        <w:t>with 1Rx</w:t>
      </w:r>
      <w:r w:rsidRPr="00933E59">
        <w:t xml:space="preserve"> (SINR=-6dB)</w:t>
      </w:r>
    </w:p>
    <w:tbl>
      <w:tblPr>
        <w:tblW w:w="0" w:type="auto"/>
        <w:jc w:val="center"/>
        <w:tblCellMar>
          <w:left w:w="0" w:type="dxa"/>
          <w:right w:w="0" w:type="dxa"/>
        </w:tblCellMar>
        <w:tblLook w:val="04A0" w:firstRow="1" w:lastRow="0" w:firstColumn="1" w:lastColumn="0" w:noHBand="0" w:noVBand="1"/>
      </w:tblPr>
      <w:tblGrid>
        <w:gridCol w:w="1515"/>
        <w:gridCol w:w="3405"/>
        <w:gridCol w:w="1770"/>
      </w:tblGrid>
      <w:tr w:rsidR="00933E59" w:rsidRPr="00933E59" w14:paraId="35CDB5EC" w14:textId="77777777" w:rsidTr="00933E59">
        <w:trPr>
          <w:trHeight w:val="45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ADEB1B3" w14:textId="77777777" w:rsidR="00933E59" w:rsidRPr="00933E59" w:rsidRDefault="00933E59" w:rsidP="00933E59">
            <w:r w:rsidRPr="00933E59">
              <w:rPr>
                <w:color w:val="000000"/>
              </w:rPr>
              <w:t>TC index</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C540662" w14:textId="77777777" w:rsidR="00933E59" w:rsidRPr="00933E59" w:rsidRDefault="00933E59" w:rsidP="00933E59">
            <w:r w:rsidRPr="00933E59">
              <w:rPr>
                <w:color w:val="000000"/>
              </w:rPr>
              <w:t>TC of PSS/SSS detection</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E8595BA" w14:textId="77777777" w:rsidR="00933E59" w:rsidRPr="00933E59" w:rsidRDefault="00933E59" w:rsidP="00933E59">
            <w:r w:rsidRPr="00933E59">
              <w:rPr>
                <w:color w:val="000000"/>
              </w:rPr>
              <w:t>Sample number</w:t>
            </w:r>
          </w:p>
        </w:tc>
      </w:tr>
      <w:tr w:rsidR="00933E59" w:rsidRPr="00933E59" w14:paraId="1DEA28B9" w14:textId="77777777" w:rsidTr="00933E59">
        <w:trPr>
          <w:trHeight w:val="46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FC8DECD" w14:textId="46EF75EA" w:rsidR="00933E59" w:rsidRPr="00933E59" w:rsidRDefault="00933E59" w:rsidP="00933E59">
            <w:r w:rsidRPr="00933E59">
              <w:rPr>
                <w:color w:val="000000"/>
              </w:rPr>
              <w:t>21</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8181D90" w14:textId="77777777" w:rsidR="00933E59" w:rsidRPr="00933E59" w:rsidRDefault="00933E59" w:rsidP="00933E59">
            <w:r w:rsidRPr="00933E59">
              <w:rPr>
                <w:color w:val="000000"/>
              </w:rPr>
              <w:t>Static-120KHz-case1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032F4E7" w14:textId="77777777" w:rsidR="00933E59" w:rsidRPr="00933E59" w:rsidRDefault="00933E59" w:rsidP="00933E59">
            <w:r w:rsidRPr="00933E59">
              <w:rPr>
                <w:color w:val="000000"/>
              </w:rPr>
              <w:t>1</w:t>
            </w:r>
          </w:p>
        </w:tc>
      </w:tr>
      <w:tr w:rsidR="00933E59" w:rsidRPr="00933E59" w14:paraId="419190EB" w14:textId="77777777" w:rsidTr="00933E59">
        <w:trPr>
          <w:trHeight w:val="45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B28FCC7" w14:textId="0CA23C49" w:rsidR="00933E59" w:rsidRPr="00933E59" w:rsidRDefault="00933E59" w:rsidP="00933E59">
            <w:r w:rsidRPr="00933E59">
              <w:rPr>
                <w:color w:val="000000"/>
              </w:rPr>
              <w:t>22</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E762148" w14:textId="77777777" w:rsidR="00933E59" w:rsidRPr="00933E59" w:rsidRDefault="00933E59" w:rsidP="00933E59">
            <w:r w:rsidRPr="00933E59">
              <w:rPr>
                <w:color w:val="000000"/>
              </w:rPr>
              <w:t>Static-120KHz-case2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4E78979" w14:textId="77777777" w:rsidR="00933E59" w:rsidRPr="00933E59" w:rsidRDefault="00933E59" w:rsidP="00933E59">
            <w:r w:rsidRPr="00933E59">
              <w:rPr>
                <w:color w:val="000000"/>
              </w:rPr>
              <w:t>1</w:t>
            </w:r>
          </w:p>
        </w:tc>
      </w:tr>
      <w:tr w:rsidR="00933E59" w:rsidRPr="00933E59" w14:paraId="60EB3488" w14:textId="77777777" w:rsidTr="00933E59">
        <w:trPr>
          <w:trHeight w:val="45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871566D" w14:textId="6B8B7117" w:rsidR="00933E59" w:rsidRPr="00933E59" w:rsidRDefault="00933E59" w:rsidP="00933E59">
            <w:r w:rsidRPr="00933E59">
              <w:rPr>
                <w:color w:val="000000"/>
              </w:rPr>
              <w:t>23</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F0D38E9" w14:textId="77777777" w:rsidR="00933E59" w:rsidRPr="00933E59" w:rsidRDefault="00933E59" w:rsidP="00933E59">
            <w:r w:rsidRPr="00933E59">
              <w:rPr>
                <w:color w:val="000000"/>
              </w:rPr>
              <w:t>TDLA-120KHz-case1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94D2E04" w14:textId="77777777" w:rsidR="00933E59" w:rsidRPr="00933E59" w:rsidRDefault="00933E59" w:rsidP="00933E59">
            <w:r w:rsidRPr="00933E59">
              <w:rPr>
                <w:color w:val="000000"/>
              </w:rPr>
              <w:t>2</w:t>
            </w:r>
          </w:p>
        </w:tc>
      </w:tr>
      <w:tr w:rsidR="00933E59" w:rsidRPr="00933E59" w14:paraId="170C636E" w14:textId="77777777" w:rsidTr="00933E59">
        <w:trPr>
          <w:trHeight w:val="45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A4B2085" w14:textId="5F7E6C73" w:rsidR="00933E59" w:rsidRPr="00933E59" w:rsidRDefault="00933E59" w:rsidP="00933E59">
            <w:r w:rsidRPr="00933E59">
              <w:rPr>
                <w:color w:val="000000"/>
              </w:rPr>
              <w:t>24</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F2B635C" w14:textId="77777777" w:rsidR="00933E59" w:rsidRPr="00933E59" w:rsidRDefault="00933E59" w:rsidP="00933E59">
            <w:r w:rsidRPr="00933E59">
              <w:rPr>
                <w:color w:val="000000"/>
              </w:rPr>
              <w:t>TDLA-120KHz-case2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E8FA07A" w14:textId="77777777" w:rsidR="00933E59" w:rsidRPr="00933E59" w:rsidRDefault="00933E59" w:rsidP="00933E59">
            <w:r w:rsidRPr="00933E59">
              <w:rPr>
                <w:color w:val="000000"/>
              </w:rPr>
              <w:t>2</w:t>
            </w:r>
          </w:p>
        </w:tc>
      </w:tr>
      <w:tr w:rsidR="00933E59" w:rsidRPr="00933E59" w14:paraId="13D6A936" w14:textId="77777777" w:rsidTr="00933E59">
        <w:trPr>
          <w:trHeight w:val="46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14F3738" w14:textId="1013639A" w:rsidR="00933E59" w:rsidRPr="00933E59" w:rsidRDefault="00933E59" w:rsidP="00933E59">
            <w:r w:rsidRPr="00933E59">
              <w:rPr>
                <w:color w:val="000000"/>
              </w:rPr>
              <w:t>25</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7064B63" w14:textId="77777777" w:rsidR="00933E59" w:rsidRPr="00933E59" w:rsidRDefault="00933E59" w:rsidP="00933E59">
            <w:r w:rsidRPr="00933E59">
              <w:rPr>
                <w:color w:val="000000"/>
              </w:rPr>
              <w:t>TDLC-120KHz-case1</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7871251" w14:textId="77777777" w:rsidR="00933E59" w:rsidRPr="00933E59" w:rsidRDefault="00933E59" w:rsidP="00933E59">
            <w:r w:rsidRPr="00933E59">
              <w:rPr>
                <w:color w:val="000000"/>
              </w:rPr>
              <w:t>2</w:t>
            </w:r>
          </w:p>
        </w:tc>
      </w:tr>
      <w:tr w:rsidR="00933E59" w:rsidRPr="00933E59" w14:paraId="4802335E" w14:textId="77777777" w:rsidTr="00933E59">
        <w:trPr>
          <w:trHeight w:val="45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D2632CB" w14:textId="0388AA14" w:rsidR="00933E59" w:rsidRPr="00933E59" w:rsidRDefault="00933E59" w:rsidP="00933E59">
            <w:r w:rsidRPr="00933E59">
              <w:rPr>
                <w:color w:val="000000"/>
              </w:rPr>
              <w:t>26</w:t>
            </w:r>
          </w:p>
        </w:tc>
        <w:tc>
          <w:tcPr>
            <w:tcW w:w="3405"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D7755BC" w14:textId="77777777" w:rsidR="00933E59" w:rsidRPr="00933E59" w:rsidRDefault="00933E59" w:rsidP="00933E59">
            <w:r w:rsidRPr="00933E59">
              <w:rPr>
                <w:color w:val="000000"/>
              </w:rPr>
              <w:t>TDLC-120KHz-case2</w:t>
            </w:r>
          </w:p>
        </w:tc>
        <w:tc>
          <w:tcPr>
            <w:tcW w:w="177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620EBC8" w14:textId="65281B43" w:rsidR="00933E59" w:rsidRPr="00933E59" w:rsidRDefault="00933E59" w:rsidP="00933E59">
            <w:r>
              <w:rPr>
                <w:color w:val="000000"/>
              </w:rPr>
              <w:t>3</w:t>
            </w:r>
          </w:p>
        </w:tc>
      </w:tr>
    </w:tbl>
    <w:p w14:paraId="69E4B3D4" w14:textId="77777777" w:rsidR="00933E59" w:rsidRDefault="00933E59" w:rsidP="00760545">
      <w:pPr>
        <w:jc w:val="both"/>
        <w:rPr>
          <w:b/>
          <w:bCs/>
          <w:i/>
          <w:iCs/>
        </w:rPr>
      </w:pPr>
    </w:p>
    <w:p w14:paraId="7A6B7714" w14:textId="6515556D" w:rsidR="00933E59" w:rsidRDefault="00933E59" w:rsidP="005C077D">
      <w:pPr>
        <w:spacing w:after="120"/>
        <w:jc w:val="both"/>
      </w:pPr>
      <w:r w:rsidRPr="00933E59">
        <w:t>Compared with simulation results in</w:t>
      </w:r>
      <w:r>
        <w:t xml:space="preserve"> </w:t>
      </w:r>
      <w:r w:rsidRPr="00933E59">
        <w:t>R4-1711691</w:t>
      </w:r>
      <w:r>
        <w:t>, for FR1 2 more samples are needed</w:t>
      </w:r>
      <w:r w:rsidR="005C077D">
        <w:t xml:space="preserve"> in the worst case</w:t>
      </w:r>
      <w:r>
        <w:t>, and for FR2 1 more sample is needed</w:t>
      </w:r>
      <w:r w:rsidR="005C077D">
        <w:t xml:space="preserve"> in the worst case</w:t>
      </w:r>
      <w:r>
        <w:t>.</w:t>
      </w:r>
    </w:p>
    <w:p w14:paraId="2E8AC970" w14:textId="34B3D43D" w:rsidR="00933E59" w:rsidRPr="00933E59" w:rsidRDefault="00933E59" w:rsidP="00933E59">
      <w:pPr>
        <w:jc w:val="both"/>
        <w:rPr>
          <w:b/>
          <w:bCs/>
          <w:i/>
          <w:iCs/>
        </w:rPr>
      </w:pPr>
      <w:r w:rsidRPr="00933E59">
        <w:rPr>
          <w:b/>
          <w:bCs/>
          <w:i/>
          <w:iCs/>
        </w:rPr>
        <w:t>Observation</w:t>
      </w:r>
      <w:r w:rsidR="005C077D">
        <w:rPr>
          <w:b/>
          <w:bCs/>
          <w:i/>
          <w:iCs/>
        </w:rPr>
        <w:t xml:space="preserve"> 1</w:t>
      </w:r>
      <w:r w:rsidRPr="00933E59">
        <w:rPr>
          <w:b/>
          <w:bCs/>
          <w:i/>
          <w:iCs/>
        </w:rPr>
        <w:t xml:space="preserve">: </w:t>
      </w:r>
    </w:p>
    <w:p w14:paraId="1D5EA847" w14:textId="11F022FC" w:rsidR="00933E59" w:rsidRPr="00933E59" w:rsidRDefault="00933E59" w:rsidP="00933E59">
      <w:pPr>
        <w:jc w:val="both"/>
        <w:rPr>
          <w:b/>
          <w:bCs/>
          <w:i/>
          <w:iCs/>
        </w:rPr>
      </w:pPr>
      <w:r w:rsidRPr="00933E59">
        <w:rPr>
          <w:b/>
          <w:bCs/>
          <w:i/>
          <w:iCs/>
        </w:rPr>
        <w:t xml:space="preserve">In FR1, 2 more samples are needed for </w:t>
      </w:r>
      <w:proofErr w:type="spellStart"/>
      <w:r w:rsidRPr="00933E59">
        <w:rPr>
          <w:b/>
          <w:bCs/>
          <w:i/>
          <w:iCs/>
        </w:rPr>
        <w:t>RedCap</w:t>
      </w:r>
      <w:proofErr w:type="spellEnd"/>
      <w:r w:rsidRPr="00933E59">
        <w:rPr>
          <w:b/>
          <w:bCs/>
          <w:i/>
          <w:iCs/>
        </w:rPr>
        <w:t xml:space="preserve"> </w:t>
      </w:r>
      <w:r w:rsidR="005C077D">
        <w:rPr>
          <w:b/>
          <w:bCs/>
          <w:i/>
          <w:iCs/>
        </w:rPr>
        <w:t xml:space="preserve">1Rx </w:t>
      </w:r>
      <w:r w:rsidRPr="00933E59">
        <w:rPr>
          <w:b/>
          <w:bCs/>
          <w:i/>
          <w:iCs/>
        </w:rPr>
        <w:t>PSS/SSS detection compared with legacy UE</w:t>
      </w:r>
      <w:r w:rsidR="005C077D">
        <w:rPr>
          <w:b/>
          <w:bCs/>
          <w:i/>
          <w:iCs/>
        </w:rPr>
        <w:t xml:space="preserve"> in the worst case</w:t>
      </w:r>
      <w:r w:rsidRPr="00933E59">
        <w:rPr>
          <w:b/>
          <w:bCs/>
          <w:i/>
          <w:iCs/>
        </w:rPr>
        <w:t>.</w:t>
      </w:r>
    </w:p>
    <w:p w14:paraId="696A14B4" w14:textId="447ADFB5" w:rsidR="00933E59" w:rsidRDefault="00933E59" w:rsidP="00933E59">
      <w:pPr>
        <w:jc w:val="both"/>
        <w:rPr>
          <w:b/>
          <w:bCs/>
          <w:i/>
          <w:iCs/>
        </w:rPr>
      </w:pPr>
      <w:r w:rsidRPr="00933E59">
        <w:rPr>
          <w:b/>
          <w:bCs/>
          <w:i/>
          <w:iCs/>
        </w:rPr>
        <w:t xml:space="preserve">In FR2, </w:t>
      </w:r>
      <w:r w:rsidR="005C077D">
        <w:rPr>
          <w:b/>
          <w:bCs/>
          <w:i/>
          <w:iCs/>
        </w:rPr>
        <w:t>1 more</w:t>
      </w:r>
      <w:r w:rsidRPr="00933E59">
        <w:rPr>
          <w:b/>
          <w:bCs/>
          <w:i/>
          <w:iCs/>
        </w:rPr>
        <w:t xml:space="preserve"> sample</w:t>
      </w:r>
      <w:r w:rsidR="005C077D">
        <w:rPr>
          <w:b/>
          <w:bCs/>
          <w:i/>
          <w:iCs/>
        </w:rPr>
        <w:t xml:space="preserve"> is </w:t>
      </w:r>
      <w:r w:rsidRPr="00933E59">
        <w:rPr>
          <w:b/>
          <w:bCs/>
          <w:i/>
          <w:iCs/>
        </w:rPr>
        <w:t xml:space="preserve">needed for </w:t>
      </w:r>
      <w:proofErr w:type="spellStart"/>
      <w:r w:rsidRPr="00933E59">
        <w:rPr>
          <w:b/>
          <w:bCs/>
          <w:i/>
          <w:iCs/>
        </w:rPr>
        <w:t>RedCap</w:t>
      </w:r>
      <w:proofErr w:type="spellEnd"/>
      <w:r w:rsidRPr="00933E59">
        <w:rPr>
          <w:b/>
          <w:bCs/>
          <w:i/>
          <w:iCs/>
        </w:rPr>
        <w:t xml:space="preserve"> </w:t>
      </w:r>
      <w:r w:rsidR="005C077D">
        <w:rPr>
          <w:b/>
          <w:bCs/>
          <w:i/>
          <w:iCs/>
        </w:rPr>
        <w:t>1Rx</w:t>
      </w:r>
      <w:r w:rsidR="005C077D" w:rsidRPr="00933E59">
        <w:rPr>
          <w:b/>
          <w:bCs/>
          <w:i/>
          <w:iCs/>
        </w:rPr>
        <w:t xml:space="preserve"> </w:t>
      </w:r>
      <w:r w:rsidRPr="00933E59">
        <w:rPr>
          <w:b/>
          <w:bCs/>
          <w:i/>
          <w:iCs/>
        </w:rPr>
        <w:t>PSS/SSS detection compared with legacy UE</w:t>
      </w:r>
      <w:r w:rsidR="005C077D" w:rsidRPr="005C077D">
        <w:rPr>
          <w:b/>
          <w:bCs/>
          <w:i/>
          <w:iCs/>
        </w:rPr>
        <w:t xml:space="preserve"> </w:t>
      </w:r>
      <w:r w:rsidR="005C077D">
        <w:rPr>
          <w:b/>
          <w:bCs/>
          <w:i/>
          <w:iCs/>
        </w:rPr>
        <w:t>in the worst case</w:t>
      </w:r>
      <w:r w:rsidRPr="00933E59">
        <w:rPr>
          <w:b/>
          <w:bCs/>
          <w:i/>
          <w:iCs/>
        </w:rPr>
        <w:t>.</w:t>
      </w:r>
    </w:p>
    <w:p w14:paraId="38E50B81" w14:textId="45F72B28" w:rsidR="005C077D" w:rsidRDefault="005C077D" w:rsidP="00933E59">
      <w:pPr>
        <w:jc w:val="both"/>
        <w:rPr>
          <w:b/>
          <w:bCs/>
          <w:i/>
          <w:iCs/>
        </w:rPr>
      </w:pPr>
    </w:p>
    <w:p w14:paraId="363F6876" w14:textId="268B0D42" w:rsidR="005C077D" w:rsidRDefault="005A3E2A" w:rsidP="005A3E2A">
      <w:pPr>
        <w:spacing w:after="120"/>
        <w:jc w:val="both"/>
      </w:pPr>
      <w:r>
        <w:t>Since the lower bound 600ms was from the baseline cell detection of LTE, l</w:t>
      </w:r>
      <w:r w:rsidR="005C077D">
        <w:t>ike in LTE cat-1bis case, we don’t think</w:t>
      </w:r>
      <w:r>
        <w:t xml:space="preserve"> it shall be changed for </w:t>
      </w:r>
      <w:proofErr w:type="spellStart"/>
      <w:r>
        <w:t>RedCap</w:t>
      </w:r>
      <w:proofErr w:type="spellEnd"/>
      <w:r>
        <w:t xml:space="preserve"> 1Rx case.</w:t>
      </w:r>
    </w:p>
    <w:p w14:paraId="4D821C97" w14:textId="56F3A71D" w:rsidR="005A3E2A" w:rsidRPr="00E066D7" w:rsidRDefault="005A3E2A" w:rsidP="00ED547F">
      <w:pPr>
        <w:spacing w:after="120"/>
        <w:jc w:val="both"/>
        <w:rPr>
          <w:b/>
          <w:bCs/>
          <w:i/>
          <w:iCs/>
        </w:rPr>
      </w:pPr>
      <w:r w:rsidRPr="00E066D7">
        <w:rPr>
          <w:b/>
          <w:bCs/>
          <w:i/>
          <w:iCs/>
        </w:rPr>
        <w:lastRenderedPageBreak/>
        <w:t>Proposal 3: the baseline intra-frequency PSS/SSS detection requirement without DRX shall be defined:</w:t>
      </w:r>
    </w:p>
    <w:p w14:paraId="64E9A0AF" w14:textId="18C4DBE4" w:rsidR="005A3E2A" w:rsidRPr="00E066D7" w:rsidRDefault="005A3E2A" w:rsidP="00ED547F">
      <w:pPr>
        <w:pStyle w:val="ListParagraph"/>
        <w:numPr>
          <w:ilvl w:val="0"/>
          <w:numId w:val="27"/>
        </w:numPr>
        <w:spacing w:after="120" w:line="240" w:lineRule="auto"/>
        <w:ind w:firstLineChars="0"/>
        <w:jc w:val="both"/>
        <w:rPr>
          <w:b/>
          <w:bCs/>
          <w:i/>
          <w:iCs/>
          <w:sz w:val="24"/>
          <w:szCs w:val="24"/>
        </w:rPr>
      </w:pPr>
      <w:r w:rsidRPr="00E066D7">
        <w:rPr>
          <w:b/>
          <w:bCs/>
          <w:i/>
          <w:iCs/>
          <w:sz w:val="24"/>
          <w:szCs w:val="24"/>
        </w:rPr>
        <w:t>In FR1, extend the PSS/SSS detection</w:t>
      </w:r>
      <w:r w:rsidRPr="00E066D7">
        <w:rPr>
          <w:b/>
          <w:bCs/>
          <w:i/>
          <w:iCs/>
          <w:sz w:val="24"/>
          <w:szCs w:val="24"/>
          <w:lang w:val="en-US"/>
        </w:rPr>
        <w:t xml:space="preserve"> delay</w:t>
      </w:r>
      <w:r w:rsidRPr="00E066D7">
        <w:rPr>
          <w:b/>
          <w:bCs/>
          <w:i/>
          <w:iCs/>
          <w:sz w:val="24"/>
          <w:szCs w:val="24"/>
        </w:rPr>
        <w:t xml:space="preserve"> by 2 SMTC without changing the lower boundary ‘600ms’</w:t>
      </w:r>
    </w:p>
    <w:p w14:paraId="71C645C5" w14:textId="77777777" w:rsidR="005A3E2A" w:rsidRPr="00E066D7" w:rsidRDefault="005A3E2A" w:rsidP="00ED547F">
      <w:pPr>
        <w:pStyle w:val="ListParagraph"/>
        <w:numPr>
          <w:ilvl w:val="1"/>
          <w:numId w:val="27"/>
        </w:numPr>
        <w:spacing w:after="120" w:line="240" w:lineRule="auto"/>
        <w:ind w:firstLineChars="0"/>
        <w:jc w:val="both"/>
        <w:rPr>
          <w:b/>
          <w:bCs/>
          <w:i/>
          <w:iCs/>
          <w:sz w:val="24"/>
          <w:szCs w:val="24"/>
        </w:rPr>
      </w:pPr>
      <w:r w:rsidRPr="00E066D7">
        <w:rPr>
          <w:b/>
          <w:bCs/>
          <w:i/>
          <w:iCs/>
          <w:sz w:val="24"/>
          <w:szCs w:val="24"/>
        </w:rPr>
        <w:t xml:space="preserve">non-DRX delay requirement: max( 600ms, ceil( 7 x </w:t>
      </w:r>
      <w:proofErr w:type="spellStart"/>
      <w:r w:rsidRPr="00E066D7">
        <w:rPr>
          <w:b/>
          <w:bCs/>
          <w:i/>
          <w:iCs/>
          <w:sz w:val="24"/>
          <w:szCs w:val="24"/>
        </w:rPr>
        <w:t>Kp</w:t>
      </w:r>
      <w:proofErr w:type="spellEnd"/>
      <w:r w:rsidRPr="00E066D7">
        <w:rPr>
          <w:b/>
          <w:bCs/>
          <w:i/>
          <w:iCs/>
          <w:sz w:val="24"/>
          <w:szCs w:val="24"/>
        </w:rPr>
        <w:t xml:space="preserve">) x SMTC period ) x </w:t>
      </w:r>
      <w:proofErr w:type="spellStart"/>
      <w:r w:rsidRPr="00E066D7">
        <w:rPr>
          <w:b/>
          <w:bCs/>
          <w:i/>
          <w:iCs/>
          <w:sz w:val="24"/>
          <w:szCs w:val="24"/>
        </w:rPr>
        <w:t>CSSFintra</w:t>
      </w:r>
      <w:proofErr w:type="spellEnd"/>
    </w:p>
    <w:p w14:paraId="5E6F7B7E" w14:textId="14F8CA04" w:rsidR="005A3E2A" w:rsidRPr="00E066D7" w:rsidRDefault="005A3E2A" w:rsidP="00ED547F">
      <w:pPr>
        <w:pStyle w:val="ListParagraph"/>
        <w:numPr>
          <w:ilvl w:val="0"/>
          <w:numId w:val="27"/>
        </w:numPr>
        <w:spacing w:after="120" w:line="240" w:lineRule="auto"/>
        <w:ind w:firstLineChars="0"/>
        <w:jc w:val="both"/>
        <w:rPr>
          <w:b/>
          <w:bCs/>
          <w:i/>
          <w:iCs/>
          <w:sz w:val="24"/>
          <w:szCs w:val="24"/>
        </w:rPr>
      </w:pPr>
      <w:r w:rsidRPr="00E066D7">
        <w:rPr>
          <w:b/>
          <w:bCs/>
          <w:i/>
          <w:iCs/>
          <w:sz w:val="24"/>
          <w:szCs w:val="24"/>
        </w:rPr>
        <w:t xml:space="preserve">In FR2, extend the PSS/SSS detection </w:t>
      </w:r>
      <w:r w:rsidRPr="00E066D7">
        <w:rPr>
          <w:b/>
          <w:bCs/>
          <w:i/>
          <w:iCs/>
          <w:sz w:val="24"/>
          <w:szCs w:val="24"/>
          <w:lang w:val="en-US"/>
        </w:rPr>
        <w:t>delay</w:t>
      </w:r>
      <w:r w:rsidRPr="00E066D7">
        <w:rPr>
          <w:b/>
          <w:bCs/>
          <w:i/>
          <w:iCs/>
          <w:sz w:val="24"/>
          <w:szCs w:val="24"/>
        </w:rPr>
        <w:t xml:space="preserve"> by </w:t>
      </w:r>
      <w:r w:rsidRPr="00E066D7">
        <w:rPr>
          <w:b/>
          <w:bCs/>
          <w:i/>
          <w:iCs/>
          <w:sz w:val="24"/>
          <w:szCs w:val="24"/>
          <w:lang w:val="en-US"/>
        </w:rPr>
        <w:t>1*8</w:t>
      </w:r>
      <w:r w:rsidRPr="00E066D7">
        <w:rPr>
          <w:b/>
          <w:bCs/>
          <w:i/>
          <w:iCs/>
          <w:sz w:val="24"/>
          <w:szCs w:val="24"/>
        </w:rPr>
        <w:t xml:space="preserve"> SMTC without changing the lower boundary ‘600ms’</w:t>
      </w:r>
      <w:r w:rsidRPr="00E066D7">
        <w:rPr>
          <w:b/>
          <w:bCs/>
          <w:i/>
          <w:iCs/>
          <w:sz w:val="24"/>
          <w:szCs w:val="24"/>
          <w:lang w:val="en-US"/>
        </w:rPr>
        <w:t xml:space="preserve"> (8 is the beam sweeping factor)</w:t>
      </w:r>
      <w:r w:rsidRPr="00E066D7">
        <w:rPr>
          <w:b/>
          <w:bCs/>
          <w:i/>
          <w:iCs/>
          <w:sz w:val="24"/>
          <w:szCs w:val="24"/>
        </w:rPr>
        <w:t>:</w:t>
      </w:r>
    </w:p>
    <w:p w14:paraId="3F885F5D" w14:textId="778849E5" w:rsidR="005A3E2A" w:rsidRPr="00E066D7" w:rsidRDefault="005A3E2A" w:rsidP="00ED547F">
      <w:pPr>
        <w:pStyle w:val="ListParagraph"/>
        <w:numPr>
          <w:ilvl w:val="1"/>
          <w:numId w:val="27"/>
        </w:numPr>
        <w:spacing w:after="120" w:line="240" w:lineRule="auto"/>
        <w:ind w:firstLineChars="0"/>
        <w:jc w:val="both"/>
        <w:rPr>
          <w:b/>
          <w:bCs/>
          <w:i/>
          <w:iCs/>
          <w:sz w:val="24"/>
          <w:szCs w:val="24"/>
        </w:rPr>
      </w:pPr>
      <w:r w:rsidRPr="00E066D7">
        <w:rPr>
          <w:b/>
          <w:bCs/>
          <w:i/>
          <w:iCs/>
          <w:sz w:val="24"/>
          <w:szCs w:val="24"/>
        </w:rPr>
        <w:t xml:space="preserve">For a UE supporting power class 3, </w:t>
      </w:r>
      <w:proofErr w:type="spellStart"/>
      <w:r w:rsidRPr="00E066D7">
        <w:rPr>
          <w:b/>
          <w:bCs/>
          <w:i/>
          <w:iCs/>
          <w:sz w:val="24"/>
          <w:szCs w:val="24"/>
        </w:rPr>
        <w:t>Mmeas_period_w</w:t>
      </w:r>
      <w:proofErr w:type="spellEnd"/>
      <w:r w:rsidRPr="00E066D7">
        <w:rPr>
          <w:b/>
          <w:bCs/>
          <w:i/>
          <w:iCs/>
          <w:sz w:val="24"/>
          <w:szCs w:val="24"/>
        </w:rPr>
        <w:t>/</w:t>
      </w:r>
      <w:proofErr w:type="spellStart"/>
      <w:r w:rsidRPr="00E066D7">
        <w:rPr>
          <w:b/>
          <w:bCs/>
          <w:i/>
          <w:iCs/>
          <w:sz w:val="24"/>
          <w:szCs w:val="24"/>
        </w:rPr>
        <w:t>o_gaps</w:t>
      </w:r>
      <w:proofErr w:type="spellEnd"/>
      <w:r w:rsidRPr="00E066D7">
        <w:rPr>
          <w:b/>
          <w:bCs/>
          <w:i/>
          <w:iCs/>
          <w:sz w:val="24"/>
          <w:szCs w:val="24"/>
        </w:rPr>
        <w:t xml:space="preserve"> = 32. </w:t>
      </w:r>
    </w:p>
    <w:p w14:paraId="61D0F11A" w14:textId="58C72889" w:rsidR="00F31E58" w:rsidRDefault="00E066D7" w:rsidP="00760545">
      <w:pPr>
        <w:jc w:val="both"/>
      </w:pPr>
      <w:r w:rsidRPr="00E066D7">
        <w:t xml:space="preserve">The PBCH DMRS </w:t>
      </w:r>
      <w:r w:rsidR="00ED547F">
        <w:t>detection</w:t>
      </w:r>
      <w:r w:rsidRPr="00E066D7">
        <w:t xml:space="preserve"> simulation results are as below</w:t>
      </w:r>
      <w:r>
        <w:t>,</w:t>
      </w:r>
    </w:p>
    <w:p w14:paraId="5868140B" w14:textId="77777777" w:rsidR="00E066D7" w:rsidRPr="00E066D7" w:rsidRDefault="00E066D7" w:rsidP="00760545">
      <w:pPr>
        <w:jc w:val="both"/>
      </w:pPr>
    </w:p>
    <w:p w14:paraId="1675C5FC" w14:textId="0B18E5C2" w:rsidR="00E066D7" w:rsidRDefault="00E066D7" w:rsidP="00E066D7">
      <w:pPr>
        <w:pStyle w:val="Caption"/>
        <w:keepNext/>
        <w:jc w:val="center"/>
      </w:pPr>
      <w:r>
        <w:t xml:space="preserve">Table </w:t>
      </w:r>
      <w:r w:rsidR="00245833">
        <w:fldChar w:fldCharType="begin"/>
      </w:r>
      <w:r w:rsidR="00245833">
        <w:instrText xml:space="preserve"> SEQ Table \* ARABIC </w:instrText>
      </w:r>
      <w:r w:rsidR="00245833">
        <w:fldChar w:fldCharType="separate"/>
      </w:r>
      <w:r w:rsidR="00153216">
        <w:rPr>
          <w:noProof/>
        </w:rPr>
        <w:t>4</w:t>
      </w:r>
      <w:r w:rsidR="00245833">
        <w:rPr>
          <w:noProof/>
        </w:rPr>
        <w:fldChar w:fldCharType="end"/>
      </w:r>
      <w:r>
        <w:t>. FR1 T</w:t>
      </w:r>
      <w:r w:rsidRPr="00C9081C">
        <w:t>ime index detection</w:t>
      </w:r>
      <w:r>
        <w:t xml:space="preserve"> performance with 1Rx</w:t>
      </w:r>
      <w:r w:rsidRPr="00933E59">
        <w:t xml:space="preserve"> (SINR=-6dB)</w:t>
      </w:r>
    </w:p>
    <w:tbl>
      <w:tblPr>
        <w:tblW w:w="0" w:type="auto"/>
        <w:jc w:val="center"/>
        <w:tblCellMar>
          <w:left w:w="0" w:type="dxa"/>
          <w:right w:w="0" w:type="dxa"/>
        </w:tblCellMar>
        <w:tblLook w:val="04A0" w:firstRow="1" w:lastRow="0" w:firstColumn="1" w:lastColumn="0" w:noHBand="0" w:noVBand="1"/>
      </w:tblPr>
      <w:tblGrid>
        <w:gridCol w:w="1390"/>
        <w:gridCol w:w="5003"/>
        <w:gridCol w:w="3157"/>
      </w:tblGrid>
      <w:tr w:rsidR="00E066D7" w:rsidRPr="00E066D7" w14:paraId="736FD120"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B248A4E" w14:textId="77777777" w:rsidR="00E066D7" w:rsidRPr="00E066D7" w:rsidRDefault="00E066D7" w:rsidP="00E066D7">
            <w:r w:rsidRPr="00E066D7">
              <w:rPr>
                <w:rFonts w:ascii="Calibri" w:hAnsi="Calibri" w:cs="Calibri"/>
                <w:color w:val="000000"/>
              </w:rPr>
              <w:t>TC index</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3DAAD9A" w14:textId="77777777" w:rsidR="00E066D7" w:rsidRPr="00E066D7" w:rsidRDefault="00E066D7" w:rsidP="00E066D7">
            <w:r w:rsidRPr="00E066D7">
              <w:rPr>
                <w:rFonts w:ascii="Calibri" w:hAnsi="Calibri" w:cs="Calibri"/>
                <w:color w:val="000000"/>
              </w:rPr>
              <w:t>PBCH DMRS identification TC</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742A991" w14:textId="77777777" w:rsidR="00E066D7" w:rsidRPr="00E066D7" w:rsidRDefault="00E066D7" w:rsidP="00E066D7">
            <w:r w:rsidRPr="00E066D7">
              <w:rPr>
                <w:rFonts w:ascii="Calibri" w:hAnsi="Calibri" w:cs="Calibri"/>
                <w:color w:val="000000"/>
              </w:rPr>
              <w:t>Sample number</w:t>
            </w:r>
          </w:p>
        </w:tc>
      </w:tr>
      <w:tr w:rsidR="00E066D7" w:rsidRPr="00E066D7" w14:paraId="38441577"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3B6B455" w14:textId="77777777" w:rsidR="00E066D7" w:rsidRPr="00E066D7" w:rsidRDefault="00E066D7" w:rsidP="00E066D7">
            <w:r w:rsidRPr="00E066D7">
              <w:rPr>
                <w:rFonts w:ascii="Calibri" w:hAnsi="Calibri" w:cs="Calibri"/>
                <w:color w:val="000000"/>
              </w:rPr>
              <w:t>1</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330F686" w14:textId="77777777" w:rsidR="00E066D7" w:rsidRPr="00E066D7" w:rsidRDefault="00E066D7" w:rsidP="00E066D7">
            <w:r w:rsidRPr="00E066D7">
              <w:rPr>
                <w:rFonts w:ascii="Calibri" w:hAnsi="Calibri" w:cs="Calibri"/>
                <w:color w:val="000000"/>
              </w:rPr>
              <w:t>TDLA30-30 for 1 Rx with -6dB and 15kHz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86E3DC1" w14:textId="77777777" w:rsidR="00E066D7" w:rsidRPr="00E066D7" w:rsidRDefault="00E066D7" w:rsidP="00E066D7">
            <w:r w:rsidRPr="00E066D7">
              <w:rPr>
                <w:rFonts w:ascii="Calibri" w:hAnsi="Calibri" w:cs="Calibri"/>
                <w:color w:val="000000"/>
              </w:rPr>
              <w:t>3</w:t>
            </w:r>
          </w:p>
        </w:tc>
      </w:tr>
      <w:tr w:rsidR="00E066D7" w:rsidRPr="00E066D7" w14:paraId="6FAB4BC4"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6F855EA" w14:textId="77777777" w:rsidR="00E066D7" w:rsidRPr="00E066D7" w:rsidRDefault="00E066D7" w:rsidP="00E066D7">
            <w:r w:rsidRPr="00E066D7">
              <w:rPr>
                <w:rFonts w:ascii="Calibri" w:hAnsi="Calibri" w:cs="Calibri"/>
                <w:color w:val="000000"/>
              </w:rPr>
              <w:t>2</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004CA20" w14:textId="77777777" w:rsidR="00E066D7" w:rsidRPr="00E066D7" w:rsidRDefault="00E066D7" w:rsidP="00E066D7">
            <w:r w:rsidRPr="00E066D7">
              <w:rPr>
                <w:rFonts w:ascii="Calibri" w:hAnsi="Calibri" w:cs="Calibri"/>
                <w:color w:val="000000"/>
              </w:rPr>
              <w:t>TDLB100-30 for 1 Rx with -6dB and 15kHz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2CAF87A" w14:textId="77777777" w:rsidR="00E066D7" w:rsidRPr="00E066D7" w:rsidRDefault="00E066D7" w:rsidP="00E066D7">
            <w:r w:rsidRPr="00E066D7">
              <w:rPr>
                <w:rFonts w:ascii="Calibri" w:hAnsi="Calibri" w:cs="Calibri"/>
                <w:color w:val="000000"/>
              </w:rPr>
              <w:t>3</w:t>
            </w:r>
          </w:p>
        </w:tc>
      </w:tr>
      <w:tr w:rsidR="00E066D7" w:rsidRPr="00E066D7" w14:paraId="6BAA072E" w14:textId="77777777" w:rsidTr="00E066D7">
        <w:trPr>
          <w:trHeight w:val="274"/>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9868A54" w14:textId="77777777" w:rsidR="00E066D7" w:rsidRPr="00E066D7" w:rsidRDefault="00E066D7" w:rsidP="00E066D7">
            <w:r w:rsidRPr="00E066D7">
              <w:rPr>
                <w:rFonts w:ascii="Calibri" w:hAnsi="Calibri" w:cs="Calibri"/>
                <w:color w:val="000000"/>
              </w:rPr>
              <w:t>3</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9757030" w14:textId="77777777" w:rsidR="00E066D7" w:rsidRPr="00E066D7" w:rsidRDefault="00E066D7" w:rsidP="00E066D7">
            <w:r w:rsidRPr="00E066D7">
              <w:rPr>
                <w:rFonts w:ascii="Calibri" w:hAnsi="Calibri" w:cs="Calibri"/>
                <w:color w:val="000000"/>
              </w:rPr>
              <w:t>TDLC300-30 for 1 Rx with -6dB and 15kHz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95DB9B5" w14:textId="77777777" w:rsidR="00E066D7" w:rsidRPr="00E066D7" w:rsidRDefault="00E066D7" w:rsidP="00E066D7">
            <w:r w:rsidRPr="00E066D7">
              <w:rPr>
                <w:rFonts w:ascii="Calibri" w:hAnsi="Calibri" w:cs="Calibri"/>
                <w:color w:val="000000"/>
              </w:rPr>
              <w:t>3</w:t>
            </w:r>
          </w:p>
        </w:tc>
      </w:tr>
      <w:tr w:rsidR="00E066D7" w:rsidRPr="00E066D7" w14:paraId="3F8BDC92"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4E252EA" w14:textId="77777777" w:rsidR="00E066D7" w:rsidRPr="00E066D7" w:rsidRDefault="00E066D7" w:rsidP="00E066D7">
            <w:r w:rsidRPr="00E066D7">
              <w:rPr>
                <w:rFonts w:ascii="Calibri" w:hAnsi="Calibri" w:cs="Calibri"/>
                <w:color w:val="000000"/>
              </w:rPr>
              <w:t>4</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993C7BB" w14:textId="77777777" w:rsidR="00E066D7" w:rsidRPr="00E066D7" w:rsidRDefault="00E066D7" w:rsidP="00E066D7">
            <w:r w:rsidRPr="00E066D7">
              <w:rPr>
                <w:rFonts w:ascii="Calibri" w:hAnsi="Calibri" w:cs="Calibri"/>
                <w:color w:val="000000"/>
              </w:rPr>
              <w:t>AWGN for 1 Rx with -6dB and 15kHz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56219FE" w14:textId="77777777" w:rsidR="00E066D7" w:rsidRPr="00E066D7" w:rsidRDefault="00E066D7" w:rsidP="00E066D7">
            <w:r w:rsidRPr="00E066D7">
              <w:rPr>
                <w:rFonts w:ascii="Calibri" w:hAnsi="Calibri" w:cs="Calibri"/>
                <w:color w:val="000000"/>
              </w:rPr>
              <w:t>1</w:t>
            </w:r>
          </w:p>
        </w:tc>
      </w:tr>
      <w:tr w:rsidR="00E066D7" w:rsidRPr="00E066D7" w14:paraId="0FC06B45"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399A8D3" w14:textId="77777777" w:rsidR="00E066D7" w:rsidRPr="00E066D7" w:rsidRDefault="00E066D7" w:rsidP="00E066D7">
            <w:r w:rsidRPr="00E066D7">
              <w:rPr>
                <w:rFonts w:ascii="Calibri" w:hAnsi="Calibri" w:cs="Calibri"/>
                <w:color w:val="000000"/>
              </w:rPr>
              <w:t>5</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8EE940C" w14:textId="77777777" w:rsidR="00E066D7" w:rsidRPr="00E066D7" w:rsidRDefault="00E066D7" w:rsidP="00E066D7">
            <w:r w:rsidRPr="00E066D7">
              <w:rPr>
                <w:rFonts w:ascii="Calibri" w:hAnsi="Calibri" w:cs="Calibri"/>
                <w:color w:val="000000"/>
              </w:rPr>
              <w:t>TDLA30-30 for 1 Rx with -6dB and 30kHz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3B271B1" w14:textId="77777777" w:rsidR="00E066D7" w:rsidRPr="00E066D7" w:rsidRDefault="00E066D7" w:rsidP="00E066D7">
            <w:r w:rsidRPr="00E066D7">
              <w:rPr>
                <w:rFonts w:ascii="Calibri" w:hAnsi="Calibri" w:cs="Calibri"/>
                <w:color w:val="000000"/>
              </w:rPr>
              <w:t>3</w:t>
            </w:r>
          </w:p>
        </w:tc>
      </w:tr>
      <w:tr w:rsidR="00E066D7" w:rsidRPr="00E066D7" w14:paraId="5921DCDD"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3DFF2FB" w14:textId="77777777" w:rsidR="00E066D7" w:rsidRPr="00E066D7" w:rsidRDefault="00E066D7" w:rsidP="00E066D7">
            <w:r w:rsidRPr="00E066D7">
              <w:rPr>
                <w:rFonts w:ascii="Calibri" w:hAnsi="Calibri" w:cs="Calibri"/>
                <w:color w:val="000000"/>
              </w:rPr>
              <w:t>6</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1797AE0" w14:textId="77777777" w:rsidR="00E066D7" w:rsidRPr="00E066D7" w:rsidRDefault="00E066D7" w:rsidP="00E066D7">
            <w:r w:rsidRPr="00E066D7">
              <w:rPr>
                <w:rFonts w:ascii="Calibri" w:hAnsi="Calibri" w:cs="Calibri"/>
                <w:color w:val="000000"/>
              </w:rPr>
              <w:t>TDLB100-30 for 1 Rx with -6dB and 30kHz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C6BA83C" w14:textId="77777777" w:rsidR="00E066D7" w:rsidRPr="00E066D7" w:rsidRDefault="00E066D7" w:rsidP="00E066D7">
            <w:r w:rsidRPr="00E066D7">
              <w:rPr>
                <w:rFonts w:ascii="Calibri" w:hAnsi="Calibri" w:cs="Calibri"/>
                <w:color w:val="000000"/>
              </w:rPr>
              <w:t>3</w:t>
            </w:r>
          </w:p>
        </w:tc>
      </w:tr>
      <w:tr w:rsidR="00E066D7" w:rsidRPr="00E066D7" w14:paraId="1E976E20"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322E6AD" w14:textId="77777777" w:rsidR="00E066D7" w:rsidRPr="00E066D7" w:rsidRDefault="00E066D7" w:rsidP="00E066D7">
            <w:r w:rsidRPr="00E066D7">
              <w:rPr>
                <w:rFonts w:ascii="Calibri" w:hAnsi="Calibri" w:cs="Calibri"/>
                <w:color w:val="000000"/>
              </w:rPr>
              <w:t>7</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CF82CE6" w14:textId="77777777" w:rsidR="00E066D7" w:rsidRPr="00E066D7" w:rsidRDefault="00E066D7" w:rsidP="00E066D7">
            <w:r w:rsidRPr="00E066D7">
              <w:rPr>
                <w:rFonts w:ascii="Calibri" w:hAnsi="Calibri" w:cs="Calibri"/>
                <w:color w:val="000000"/>
              </w:rPr>
              <w:t>TDLC300-30 for 1 Rx with -6dB and 30kHz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7DF5A4A" w14:textId="77777777" w:rsidR="00E066D7" w:rsidRPr="00E066D7" w:rsidRDefault="00E066D7" w:rsidP="00E066D7">
            <w:r w:rsidRPr="00E066D7">
              <w:rPr>
                <w:rFonts w:ascii="Calibri" w:hAnsi="Calibri" w:cs="Calibri"/>
                <w:color w:val="000000"/>
              </w:rPr>
              <w:t>2</w:t>
            </w:r>
          </w:p>
        </w:tc>
      </w:tr>
      <w:tr w:rsidR="00E066D7" w:rsidRPr="00E066D7" w14:paraId="7B2A01D8" w14:textId="77777777" w:rsidTr="00E066D7">
        <w:trPr>
          <w:trHeight w:val="280"/>
          <w:jc w:val="center"/>
        </w:trPr>
        <w:tc>
          <w:tcPr>
            <w:tcW w:w="139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2687FAB" w14:textId="77777777" w:rsidR="00E066D7" w:rsidRPr="00E066D7" w:rsidRDefault="00E066D7" w:rsidP="00E066D7">
            <w:r w:rsidRPr="00E066D7">
              <w:rPr>
                <w:rFonts w:ascii="Calibri" w:hAnsi="Calibri" w:cs="Calibri"/>
                <w:color w:val="000000"/>
              </w:rPr>
              <w:t>8</w:t>
            </w:r>
          </w:p>
        </w:tc>
        <w:tc>
          <w:tcPr>
            <w:tcW w:w="5003"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DF685E1" w14:textId="77777777" w:rsidR="00E066D7" w:rsidRPr="00E066D7" w:rsidRDefault="00E066D7" w:rsidP="00E066D7">
            <w:r w:rsidRPr="00E066D7">
              <w:rPr>
                <w:rFonts w:ascii="Calibri" w:hAnsi="Calibri" w:cs="Calibri"/>
                <w:color w:val="000000"/>
              </w:rPr>
              <w:t>AWGN for 1 Rx with -6dB and 30kHz</w:t>
            </w:r>
          </w:p>
        </w:tc>
        <w:tc>
          <w:tcPr>
            <w:tcW w:w="315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57B02E0" w14:textId="77777777" w:rsidR="00E066D7" w:rsidRPr="00E066D7" w:rsidRDefault="00E066D7" w:rsidP="00E066D7">
            <w:r w:rsidRPr="00E066D7">
              <w:rPr>
                <w:rFonts w:ascii="Calibri" w:hAnsi="Calibri" w:cs="Calibri"/>
                <w:color w:val="000000"/>
              </w:rPr>
              <w:t>1</w:t>
            </w:r>
          </w:p>
        </w:tc>
      </w:tr>
    </w:tbl>
    <w:p w14:paraId="71957F87" w14:textId="0F4A5E2C" w:rsidR="00E066D7" w:rsidRDefault="00E066D7" w:rsidP="00760545">
      <w:pPr>
        <w:jc w:val="both"/>
        <w:rPr>
          <w:b/>
          <w:bCs/>
          <w:i/>
          <w:iCs/>
        </w:rPr>
      </w:pPr>
    </w:p>
    <w:p w14:paraId="255E9C80" w14:textId="2E87DC8B" w:rsidR="00E066D7" w:rsidRDefault="00E066D7" w:rsidP="00E066D7">
      <w:pPr>
        <w:pStyle w:val="Caption"/>
        <w:keepNext/>
        <w:jc w:val="center"/>
      </w:pPr>
      <w:r>
        <w:t xml:space="preserve">Table </w:t>
      </w:r>
      <w:r w:rsidR="00245833">
        <w:fldChar w:fldCharType="begin"/>
      </w:r>
      <w:r w:rsidR="00245833">
        <w:instrText xml:space="preserve"> SEQ Table \* ARABIC </w:instrText>
      </w:r>
      <w:r w:rsidR="00245833">
        <w:fldChar w:fldCharType="separate"/>
      </w:r>
      <w:r w:rsidR="00153216">
        <w:rPr>
          <w:noProof/>
        </w:rPr>
        <w:t>5</w:t>
      </w:r>
      <w:r w:rsidR="00245833">
        <w:rPr>
          <w:noProof/>
        </w:rPr>
        <w:fldChar w:fldCharType="end"/>
      </w:r>
      <w:r>
        <w:t xml:space="preserve">. FR1 </w:t>
      </w:r>
      <w:r w:rsidRPr="008B7B1A">
        <w:t>Time index detection performance</w:t>
      </w:r>
      <w:r>
        <w:t xml:space="preserve"> </w:t>
      </w:r>
      <w:r w:rsidRPr="008B7B1A">
        <w:t>with 1Rx (SINR=-</w:t>
      </w:r>
      <w:r>
        <w:t>8</w:t>
      </w:r>
      <w:r w:rsidRPr="008B7B1A">
        <w:t>dB)</w:t>
      </w:r>
    </w:p>
    <w:tbl>
      <w:tblPr>
        <w:tblW w:w="0" w:type="auto"/>
        <w:jc w:val="center"/>
        <w:tblCellMar>
          <w:left w:w="0" w:type="dxa"/>
          <w:right w:w="0" w:type="dxa"/>
        </w:tblCellMar>
        <w:tblLook w:val="04A0" w:firstRow="1" w:lastRow="0" w:firstColumn="1" w:lastColumn="0" w:noHBand="0" w:noVBand="1"/>
      </w:tblPr>
      <w:tblGrid>
        <w:gridCol w:w="1377"/>
        <w:gridCol w:w="5000"/>
        <w:gridCol w:w="3162"/>
      </w:tblGrid>
      <w:tr w:rsidR="00E066D7" w:rsidRPr="00E066D7" w14:paraId="30B0264B"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85881E3" w14:textId="77777777" w:rsidR="00E066D7" w:rsidRPr="00E066D7" w:rsidRDefault="00E066D7" w:rsidP="00E066D7">
            <w:r w:rsidRPr="00E066D7">
              <w:rPr>
                <w:rFonts w:ascii="Calibri" w:hAnsi="Calibri" w:cs="Calibri"/>
                <w:color w:val="000000"/>
              </w:rPr>
              <w:t>TC index</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67BC2BA" w14:textId="77777777" w:rsidR="00E066D7" w:rsidRPr="00E066D7" w:rsidRDefault="00E066D7" w:rsidP="00E066D7">
            <w:r w:rsidRPr="00E066D7">
              <w:rPr>
                <w:rFonts w:ascii="Calibri" w:hAnsi="Calibri" w:cs="Calibri"/>
                <w:color w:val="000000"/>
              </w:rPr>
              <w:t>PBCH DMRS identification TC</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4EA0434" w14:textId="77777777" w:rsidR="00E066D7" w:rsidRPr="00E066D7" w:rsidRDefault="00E066D7" w:rsidP="00E066D7">
            <w:r w:rsidRPr="00E066D7">
              <w:rPr>
                <w:rFonts w:ascii="Calibri" w:hAnsi="Calibri" w:cs="Calibri"/>
                <w:color w:val="000000"/>
              </w:rPr>
              <w:t>Sample number</w:t>
            </w:r>
          </w:p>
        </w:tc>
      </w:tr>
      <w:tr w:rsidR="00E066D7" w:rsidRPr="00E066D7" w14:paraId="66A9C1E5"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0B9D832" w14:textId="77777777" w:rsidR="00E066D7" w:rsidRPr="00E066D7" w:rsidRDefault="00E066D7" w:rsidP="00E066D7">
            <w:r w:rsidRPr="00E066D7">
              <w:rPr>
                <w:rFonts w:ascii="Calibri" w:hAnsi="Calibri" w:cs="Calibri"/>
                <w:color w:val="000000"/>
              </w:rPr>
              <w:t>1</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4A7E4E9" w14:textId="77777777" w:rsidR="00E066D7" w:rsidRPr="00E066D7" w:rsidRDefault="00E066D7" w:rsidP="00E066D7">
            <w:r w:rsidRPr="00E066D7">
              <w:rPr>
                <w:rFonts w:ascii="Calibri" w:hAnsi="Calibri" w:cs="Calibri"/>
                <w:color w:val="000000"/>
              </w:rPr>
              <w:t>TDLA30-30 for 1 Rx with -8dB and 15kHz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805841A" w14:textId="77777777" w:rsidR="00E066D7" w:rsidRPr="00E066D7" w:rsidRDefault="00E066D7" w:rsidP="00E066D7">
            <w:r w:rsidRPr="00E066D7">
              <w:rPr>
                <w:rFonts w:ascii="Calibri" w:hAnsi="Calibri" w:cs="Calibri"/>
                <w:color w:val="000000"/>
              </w:rPr>
              <w:t>4</w:t>
            </w:r>
          </w:p>
        </w:tc>
      </w:tr>
      <w:tr w:rsidR="00E066D7" w:rsidRPr="00E066D7" w14:paraId="2A261940"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9804FFA" w14:textId="77777777" w:rsidR="00E066D7" w:rsidRPr="00E066D7" w:rsidRDefault="00E066D7" w:rsidP="00E066D7">
            <w:r w:rsidRPr="00E066D7">
              <w:rPr>
                <w:rFonts w:ascii="Calibri" w:hAnsi="Calibri" w:cs="Calibri"/>
                <w:color w:val="000000"/>
              </w:rPr>
              <w:t>2</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A88DEDE" w14:textId="77777777" w:rsidR="00E066D7" w:rsidRPr="00E066D7" w:rsidRDefault="00E066D7" w:rsidP="00E066D7">
            <w:r w:rsidRPr="00E066D7">
              <w:rPr>
                <w:rFonts w:ascii="Calibri" w:hAnsi="Calibri" w:cs="Calibri"/>
                <w:color w:val="000000"/>
              </w:rPr>
              <w:t>TDLB100-30 for 1 Rx with -8dB and 15kHz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FDADB91" w14:textId="77777777" w:rsidR="00E066D7" w:rsidRPr="00E066D7" w:rsidRDefault="00E066D7" w:rsidP="00E066D7">
            <w:r w:rsidRPr="00E066D7">
              <w:rPr>
                <w:rFonts w:ascii="Calibri" w:hAnsi="Calibri" w:cs="Calibri"/>
                <w:color w:val="000000"/>
              </w:rPr>
              <w:t>4</w:t>
            </w:r>
          </w:p>
        </w:tc>
      </w:tr>
      <w:tr w:rsidR="00E066D7" w:rsidRPr="00E066D7" w14:paraId="682E27E9"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2A38258" w14:textId="77777777" w:rsidR="00E066D7" w:rsidRPr="00E066D7" w:rsidRDefault="00E066D7" w:rsidP="00E066D7">
            <w:r w:rsidRPr="00E066D7">
              <w:rPr>
                <w:rFonts w:ascii="Calibri" w:hAnsi="Calibri" w:cs="Calibri"/>
                <w:color w:val="000000"/>
              </w:rPr>
              <w:t>3</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5CC387F" w14:textId="77777777" w:rsidR="00E066D7" w:rsidRPr="00E066D7" w:rsidRDefault="00E066D7" w:rsidP="00E066D7">
            <w:r w:rsidRPr="00E066D7">
              <w:rPr>
                <w:rFonts w:ascii="Calibri" w:hAnsi="Calibri" w:cs="Calibri"/>
                <w:color w:val="000000"/>
              </w:rPr>
              <w:t>TDLC300-30 for 1 Rx with -8dB and 15kHz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6A02167" w14:textId="77777777" w:rsidR="00E066D7" w:rsidRPr="00E066D7" w:rsidRDefault="00E066D7" w:rsidP="00E066D7">
            <w:r w:rsidRPr="00E066D7">
              <w:rPr>
                <w:rFonts w:ascii="Calibri" w:hAnsi="Calibri" w:cs="Calibri"/>
                <w:color w:val="000000"/>
              </w:rPr>
              <w:t>3</w:t>
            </w:r>
          </w:p>
        </w:tc>
      </w:tr>
      <w:tr w:rsidR="00E066D7" w:rsidRPr="00E066D7" w14:paraId="692B8023"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DBDF806" w14:textId="77777777" w:rsidR="00E066D7" w:rsidRPr="00E066D7" w:rsidRDefault="00E066D7" w:rsidP="00E066D7">
            <w:r w:rsidRPr="00E066D7">
              <w:rPr>
                <w:rFonts w:ascii="Calibri" w:hAnsi="Calibri" w:cs="Calibri"/>
                <w:color w:val="000000"/>
              </w:rPr>
              <w:t>4</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BE0EAFB" w14:textId="77777777" w:rsidR="00E066D7" w:rsidRPr="00E066D7" w:rsidRDefault="00E066D7" w:rsidP="00E066D7">
            <w:r w:rsidRPr="00E066D7">
              <w:rPr>
                <w:rFonts w:ascii="Calibri" w:hAnsi="Calibri" w:cs="Calibri"/>
                <w:color w:val="000000"/>
              </w:rPr>
              <w:t>AWGN for 1 Rx with -8dB and 15kHz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EA348C5" w14:textId="77777777" w:rsidR="00E066D7" w:rsidRPr="00E066D7" w:rsidRDefault="00E066D7" w:rsidP="00E066D7">
            <w:r w:rsidRPr="00E066D7">
              <w:rPr>
                <w:rFonts w:ascii="Calibri" w:hAnsi="Calibri" w:cs="Calibri"/>
                <w:color w:val="000000"/>
              </w:rPr>
              <w:t>2</w:t>
            </w:r>
          </w:p>
        </w:tc>
      </w:tr>
      <w:tr w:rsidR="00E066D7" w:rsidRPr="00E066D7" w14:paraId="5E6717CF"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4DF9EFF" w14:textId="77777777" w:rsidR="00E066D7" w:rsidRPr="00E066D7" w:rsidRDefault="00E066D7" w:rsidP="00E066D7">
            <w:r w:rsidRPr="00E066D7">
              <w:rPr>
                <w:rFonts w:ascii="Calibri" w:hAnsi="Calibri" w:cs="Calibri"/>
                <w:color w:val="000000"/>
              </w:rPr>
              <w:t>5</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1E38623" w14:textId="77777777" w:rsidR="00E066D7" w:rsidRPr="00E066D7" w:rsidRDefault="00E066D7" w:rsidP="00E066D7">
            <w:r w:rsidRPr="00E066D7">
              <w:rPr>
                <w:rFonts w:ascii="Calibri" w:hAnsi="Calibri" w:cs="Calibri"/>
                <w:color w:val="000000"/>
              </w:rPr>
              <w:t>TDLA30-30 for 1 Rx with -8dB and 30kHz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09DBCF7" w14:textId="77777777" w:rsidR="00E066D7" w:rsidRPr="00E066D7" w:rsidRDefault="00E066D7" w:rsidP="00E066D7">
            <w:r w:rsidRPr="00E066D7">
              <w:rPr>
                <w:rFonts w:ascii="Calibri" w:hAnsi="Calibri" w:cs="Calibri"/>
                <w:color w:val="000000"/>
              </w:rPr>
              <w:t>4</w:t>
            </w:r>
          </w:p>
        </w:tc>
      </w:tr>
      <w:tr w:rsidR="00E066D7" w:rsidRPr="00E066D7" w14:paraId="3C9F9A71"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409565D" w14:textId="77777777" w:rsidR="00E066D7" w:rsidRPr="00E066D7" w:rsidRDefault="00E066D7" w:rsidP="00E066D7">
            <w:r w:rsidRPr="00E066D7">
              <w:rPr>
                <w:rFonts w:ascii="Calibri" w:hAnsi="Calibri" w:cs="Calibri"/>
                <w:color w:val="000000"/>
              </w:rPr>
              <w:t>6</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542F26B" w14:textId="77777777" w:rsidR="00E066D7" w:rsidRPr="00E066D7" w:rsidRDefault="00E066D7" w:rsidP="00E066D7">
            <w:r w:rsidRPr="00E066D7">
              <w:rPr>
                <w:rFonts w:ascii="Calibri" w:hAnsi="Calibri" w:cs="Calibri"/>
                <w:color w:val="000000"/>
              </w:rPr>
              <w:t>TDLB100-30 for 1 Rx with -8dB and 30kHz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45ADB65" w14:textId="77777777" w:rsidR="00E066D7" w:rsidRPr="00E066D7" w:rsidRDefault="00E066D7" w:rsidP="00E066D7">
            <w:r w:rsidRPr="00E066D7">
              <w:rPr>
                <w:rFonts w:ascii="Calibri" w:hAnsi="Calibri" w:cs="Calibri"/>
                <w:color w:val="000000"/>
              </w:rPr>
              <w:t>4</w:t>
            </w:r>
          </w:p>
        </w:tc>
      </w:tr>
      <w:tr w:rsidR="00E066D7" w:rsidRPr="00E066D7" w14:paraId="6BC05B28"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1F4B857" w14:textId="77777777" w:rsidR="00E066D7" w:rsidRPr="00E066D7" w:rsidRDefault="00E066D7" w:rsidP="00E066D7">
            <w:r w:rsidRPr="00E066D7">
              <w:rPr>
                <w:rFonts w:ascii="Calibri" w:hAnsi="Calibri" w:cs="Calibri"/>
                <w:color w:val="000000"/>
              </w:rPr>
              <w:t>7</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450D2E6" w14:textId="77777777" w:rsidR="00E066D7" w:rsidRPr="00E066D7" w:rsidRDefault="00E066D7" w:rsidP="00E066D7">
            <w:r w:rsidRPr="00E066D7">
              <w:rPr>
                <w:rFonts w:ascii="Calibri" w:hAnsi="Calibri" w:cs="Calibri"/>
                <w:color w:val="000000"/>
              </w:rPr>
              <w:t>TDLC300-30 for 1 Rx with -8dB and 30kHz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BB78D9C" w14:textId="77777777" w:rsidR="00E066D7" w:rsidRPr="00E066D7" w:rsidRDefault="00E066D7" w:rsidP="00E066D7">
            <w:r w:rsidRPr="00E066D7">
              <w:rPr>
                <w:rFonts w:ascii="Calibri" w:hAnsi="Calibri" w:cs="Calibri"/>
                <w:color w:val="000000"/>
              </w:rPr>
              <w:t>3</w:t>
            </w:r>
          </w:p>
        </w:tc>
      </w:tr>
      <w:tr w:rsidR="00E066D7" w:rsidRPr="00E066D7" w14:paraId="04E1509E" w14:textId="77777777" w:rsidTr="00E066D7">
        <w:trPr>
          <w:trHeight w:val="279"/>
          <w:jc w:val="center"/>
        </w:trPr>
        <w:tc>
          <w:tcPr>
            <w:tcW w:w="1377"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D76044B" w14:textId="77777777" w:rsidR="00E066D7" w:rsidRPr="00E066D7" w:rsidRDefault="00E066D7" w:rsidP="00E066D7">
            <w:r w:rsidRPr="00E066D7">
              <w:rPr>
                <w:rFonts w:ascii="Calibri" w:hAnsi="Calibri" w:cs="Calibri"/>
                <w:color w:val="000000"/>
              </w:rPr>
              <w:t>8</w:t>
            </w:r>
          </w:p>
        </w:tc>
        <w:tc>
          <w:tcPr>
            <w:tcW w:w="50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38F8757" w14:textId="77777777" w:rsidR="00E066D7" w:rsidRPr="00E066D7" w:rsidRDefault="00E066D7" w:rsidP="00E066D7">
            <w:r w:rsidRPr="00E066D7">
              <w:rPr>
                <w:rFonts w:ascii="Calibri" w:hAnsi="Calibri" w:cs="Calibri"/>
                <w:color w:val="000000"/>
              </w:rPr>
              <w:t>AWGN for 1 Rx with -8dB and 30kHz</w:t>
            </w:r>
          </w:p>
        </w:tc>
        <w:tc>
          <w:tcPr>
            <w:tcW w:w="316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447E321" w14:textId="77777777" w:rsidR="00E066D7" w:rsidRPr="00E066D7" w:rsidRDefault="00E066D7" w:rsidP="00E066D7">
            <w:r w:rsidRPr="00E066D7">
              <w:rPr>
                <w:rFonts w:ascii="Calibri" w:hAnsi="Calibri" w:cs="Calibri"/>
                <w:color w:val="000000"/>
              </w:rPr>
              <w:t>2</w:t>
            </w:r>
          </w:p>
        </w:tc>
      </w:tr>
    </w:tbl>
    <w:p w14:paraId="330B88D7" w14:textId="1F3BE428" w:rsidR="00E066D7" w:rsidRDefault="00E066D7" w:rsidP="00760545">
      <w:pPr>
        <w:jc w:val="both"/>
        <w:rPr>
          <w:b/>
          <w:bCs/>
          <w:i/>
          <w:iCs/>
        </w:rPr>
      </w:pPr>
    </w:p>
    <w:p w14:paraId="57AC9D15" w14:textId="66A2B3A4" w:rsidR="00E066D7" w:rsidRDefault="00E066D7" w:rsidP="00760545">
      <w:pPr>
        <w:jc w:val="both"/>
        <w:rPr>
          <w:b/>
          <w:bCs/>
          <w:i/>
          <w:iCs/>
        </w:rPr>
      </w:pPr>
      <w:r w:rsidRPr="00933E59">
        <w:t>Compared with simulation results in</w:t>
      </w:r>
      <w:r>
        <w:t xml:space="preserve"> </w:t>
      </w:r>
      <w:r w:rsidRPr="00933E59">
        <w:t>R4-1711691</w:t>
      </w:r>
      <w:r>
        <w:t>, for FR1 1 more samples are needed in the worst case.</w:t>
      </w:r>
    </w:p>
    <w:p w14:paraId="3D6EA4C5" w14:textId="58B3E817" w:rsidR="00E066D7" w:rsidRDefault="00E066D7" w:rsidP="00760545">
      <w:pPr>
        <w:jc w:val="both"/>
        <w:rPr>
          <w:b/>
          <w:bCs/>
          <w:i/>
          <w:iCs/>
        </w:rPr>
      </w:pPr>
    </w:p>
    <w:p w14:paraId="0DBD236D" w14:textId="0C725E1D" w:rsidR="00E066D7" w:rsidRPr="00933E59" w:rsidRDefault="00E066D7" w:rsidP="00E066D7">
      <w:pPr>
        <w:jc w:val="both"/>
        <w:rPr>
          <w:b/>
          <w:bCs/>
          <w:i/>
          <w:iCs/>
        </w:rPr>
      </w:pPr>
      <w:r w:rsidRPr="00933E59">
        <w:rPr>
          <w:b/>
          <w:bCs/>
          <w:i/>
          <w:iCs/>
        </w:rPr>
        <w:t>Observation</w:t>
      </w:r>
      <w:r>
        <w:rPr>
          <w:b/>
          <w:bCs/>
          <w:i/>
          <w:iCs/>
        </w:rPr>
        <w:t xml:space="preserve"> 2</w:t>
      </w:r>
      <w:r w:rsidRPr="00933E59">
        <w:rPr>
          <w:b/>
          <w:bCs/>
          <w:i/>
          <w:iCs/>
        </w:rPr>
        <w:t xml:space="preserve">: </w:t>
      </w:r>
    </w:p>
    <w:p w14:paraId="2C04C8C4" w14:textId="1E783000" w:rsidR="00E066D7" w:rsidRPr="00933E59" w:rsidRDefault="00E066D7" w:rsidP="00E066D7">
      <w:pPr>
        <w:jc w:val="both"/>
        <w:rPr>
          <w:b/>
          <w:bCs/>
          <w:i/>
          <w:iCs/>
        </w:rPr>
      </w:pPr>
      <w:r w:rsidRPr="00933E59">
        <w:rPr>
          <w:b/>
          <w:bCs/>
          <w:i/>
          <w:iCs/>
        </w:rPr>
        <w:t xml:space="preserve">In FR1, </w:t>
      </w:r>
      <w:r>
        <w:rPr>
          <w:b/>
          <w:bCs/>
          <w:i/>
          <w:iCs/>
        </w:rPr>
        <w:t>1</w:t>
      </w:r>
      <w:r w:rsidRPr="00933E59">
        <w:rPr>
          <w:b/>
          <w:bCs/>
          <w:i/>
          <w:iCs/>
        </w:rPr>
        <w:t xml:space="preserve"> more sample </w:t>
      </w:r>
      <w:r w:rsidR="00ED547F">
        <w:rPr>
          <w:b/>
          <w:bCs/>
          <w:i/>
          <w:iCs/>
        </w:rPr>
        <w:t>is</w:t>
      </w:r>
      <w:r w:rsidRPr="00933E59">
        <w:rPr>
          <w:b/>
          <w:bCs/>
          <w:i/>
          <w:iCs/>
        </w:rPr>
        <w:t xml:space="preserve"> needed for </w:t>
      </w:r>
      <w:proofErr w:type="spellStart"/>
      <w:r w:rsidRPr="00933E59">
        <w:rPr>
          <w:b/>
          <w:bCs/>
          <w:i/>
          <w:iCs/>
        </w:rPr>
        <w:t>RedCap</w:t>
      </w:r>
      <w:proofErr w:type="spellEnd"/>
      <w:r w:rsidRPr="00933E59">
        <w:rPr>
          <w:b/>
          <w:bCs/>
          <w:i/>
          <w:iCs/>
        </w:rPr>
        <w:t xml:space="preserve"> </w:t>
      </w:r>
      <w:r>
        <w:rPr>
          <w:b/>
          <w:bCs/>
          <w:i/>
          <w:iCs/>
        </w:rPr>
        <w:t>1Rx time index</w:t>
      </w:r>
      <w:r w:rsidRPr="00933E59">
        <w:rPr>
          <w:b/>
          <w:bCs/>
          <w:i/>
          <w:iCs/>
        </w:rPr>
        <w:t xml:space="preserve"> detection compared with legacy UE</w:t>
      </w:r>
      <w:r>
        <w:rPr>
          <w:b/>
          <w:bCs/>
          <w:i/>
          <w:iCs/>
        </w:rPr>
        <w:t xml:space="preserve"> in the worst case</w:t>
      </w:r>
      <w:r w:rsidRPr="00933E59">
        <w:rPr>
          <w:b/>
          <w:bCs/>
          <w:i/>
          <w:iCs/>
        </w:rPr>
        <w:t>.</w:t>
      </w:r>
    </w:p>
    <w:p w14:paraId="08DBA1FC" w14:textId="6CE1FC0A" w:rsidR="00E066D7" w:rsidRDefault="00E066D7" w:rsidP="00760545">
      <w:pPr>
        <w:jc w:val="both"/>
        <w:rPr>
          <w:b/>
          <w:bCs/>
          <w:i/>
          <w:iCs/>
        </w:rPr>
      </w:pPr>
    </w:p>
    <w:p w14:paraId="348EEE04" w14:textId="638C49FA" w:rsidR="00E066D7" w:rsidRDefault="00ED547F" w:rsidP="00ED547F">
      <w:pPr>
        <w:spacing w:after="120"/>
        <w:jc w:val="both"/>
      </w:pPr>
      <w:r>
        <w:t xml:space="preserve">Since the lower bound 120ms for FR1 time index reading requirement was based on 3 samples with typical SMTC periodicity =40ms, we think it shall be revised for the </w:t>
      </w:r>
      <w:proofErr w:type="spellStart"/>
      <w:r>
        <w:t>RedCap</w:t>
      </w:r>
      <w:proofErr w:type="spellEnd"/>
      <w:r>
        <w:t xml:space="preserve"> time index detection with 1Rx (since sample number of </w:t>
      </w:r>
      <w:proofErr w:type="spellStart"/>
      <w:r>
        <w:t>RedCap</w:t>
      </w:r>
      <w:proofErr w:type="spellEnd"/>
      <w:r>
        <w:t xml:space="preserve"> 1Rx is creased to 4 based on simulation and margin), i.e., revised to 4*40=160ms.</w:t>
      </w:r>
    </w:p>
    <w:p w14:paraId="6107ABF6" w14:textId="18D5CA2B" w:rsidR="00ED547F" w:rsidRPr="0090716D" w:rsidRDefault="00ED547F" w:rsidP="0090716D">
      <w:pPr>
        <w:spacing w:after="120"/>
        <w:jc w:val="both"/>
        <w:rPr>
          <w:b/>
          <w:bCs/>
          <w:i/>
          <w:iCs/>
        </w:rPr>
      </w:pPr>
      <w:r w:rsidRPr="00E066D7">
        <w:rPr>
          <w:b/>
          <w:bCs/>
          <w:i/>
          <w:iCs/>
        </w:rPr>
        <w:t xml:space="preserve">Proposal </w:t>
      </w:r>
      <w:r>
        <w:rPr>
          <w:b/>
          <w:bCs/>
          <w:i/>
          <w:iCs/>
        </w:rPr>
        <w:t>4</w:t>
      </w:r>
      <w:r w:rsidRPr="00E066D7">
        <w:rPr>
          <w:b/>
          <w:bCs/>
          <w:i/>
          <w:iCs/>
        </w:rPr>
        <w:t>: the baseline</w:t>
      </w:r>
      <w:r>
        <w:rPr>
          <w:b/>
          <w:bCs/>
          <w:i/>
          <w:iCs/>
        </w:rPr>
        <w:t xml:space="preserve"> FR1</w:t>
      </w:r>
      <w:r w:rsidRPr="00E066D7">
        <w:rPr>
          <w:b/>
          <w:bCs/>
          <w:i/>
          <w:iCs/>
        </w:rPr>
        <w:t xml:space="preserve"> intra-frequency </w:t>
      </w:r>
      <w:r>
        <w:rPr>
          <w:b/>
          <w:bCs/>
          <w:i/>
          <w:iCs/>
        </w:rPr>
        <w:t>time index detection</w:t>
      </w:r>
      <w:r w:rsidRPr="00E066D7">
        <w:rPr>
          <w:b/>
          <w:bCs/>
          <w:i/>
          <w:iCs/>
        </w:rPr>
        <w:t xml:space="preserve"> requirement without DRX shall be defined:</w:t>
      </w:r>
    </w:p>
    <w:p w14:paraId="0AF0264A" w14:textId="13AAC1B4" w:rsidR="00ED547F" w:rsidRPr="00ED547F" w:rsidRDefault="00ED547F" w:rsidP="00ED547F">
      <w:pPr>
        <w:pStyle w:val="ListParagraph"/>
        <w:numPr>
          <w:ilvl w:val="0"/>
          <w:numId w:val="27"/>
        </w:numPr>
        <w:spacing w:after="120" w:line="240" w:lineRule="auto"/>
        <w:ind w:firstLineChars="0"/>
        <w:jc w:val="both"/>
        <w:rPr>
          <w:b/>
          <w:bCs/>
          <w:i/>
          <w:iCs/>
          <w:sz w:val="24"/>
          <w:szCs w:val="24"/>
        </w:rPr>
      </w:pPr>
      <w:r w:rsidRPr="00ED547F">
        <w:rPr>
          <w:b/>
          <w:bCs/>
          <w:i/>
          <w:iCs/>
          <w:sz w:val="24"/>
          <w:szCs w:val="24"/>
        </w:rPr>
        <w:lastRenderedPageBreak/>
        <w:t xml:space="preserve">In FR1, extend the </w:t>
      </w:r>
      <w:r w:rsidR="0090716D">
        <w:rPr>
          <w:b/>
          <w:bCs/>
          <w:i/>
          <w:iCs/>
          <w:sz w:val="24"/>
          <w:szCs w:val="24"/>
          <w:lang w:val="en-US"/>
        </w:rPr>
        <w:t>time</w:t>
      </w:r>
      <w:r w:rsidRPr="00ED547F">
        <w:rPr>
          <w:b/>
          <w:bCs/>
          <w:i/>
          <w:iCs/>
          <w:sz w:val="24"/>
          <w:szCs w:val="24"/>
        </w:rPr>
        <w:t xml:space="preserve"> index </w:t>
      </w:r>
      <w:r w:rsidR="0090716D">
        <w:rPr>
          <w:b/>
          <w:bCs/>
          <w:i/>
          <w:iCs/>
          <w:sz w:val="24"/>
          <w:szCs w:val="24"/>
          <w:lang w:val="en-US"/>
        </w:rPr>
        <w:t>detection delay</w:t>
      </w:r>
      <w:r w:rsidRPr="00ED547F">
        <w:rPr>
          <w:b/>
          <w:bCs/>
          <w:i/>
          <w:iCs/>
          <w:sz w:val="24"/>
          <w:szCs w:val="24"/>
        </w:rPr>
        <w:t xml:space="preserve"> by 1 SMTC with changing the lower boundary</w:t>
      </w:r>
      <w:r w:rsidR="0090716D">
        <w:rPr>
          <w:b/>
          <w:bCs/>
          <w:i/>
          <w:iCs/>
          <w:sz w:val="24"/>
          <w:szCs w:val="24"/>
          <w:lang w:val="en-US"/>
        </w:rPr>
        <w:t xml:space="preserve"> to</w:t>
      </w:r>
      <w:r w:rsidRPr="00ED547F">
        <w:rPr>
          <w:b/>
          <w:bCs/>
          <w:i/>
          <w:iCs/>
          <w:sz w:val="24"/>
          <w:szCs w:val="24"/>
        </w:rPr>
        <w:t xml:space="preserve"> ‘160 </w:t>
      </w:r>
      <w:proofErr w:type="spellStart"/>
      <w:r w:rsidRPr="00ED547F">
        <w:rPr>
          <w:b/>
          <w:bCs/>
          <w:i/>
          <w:iCs/>
          <w:sz w:val="24"/>
          <w:szCs w:val="24"/>
        </w:rPr>
        <w:t>ms’</w:t>
      </w:r>
      <w:proofErr w:type="spellEnd"/>
    </w:p>
    <w:p w14:paraId="4C1F2F14" w14:textId="39F98973" w:rsidR="00ED547F" w:rsidRPr="00ED547F" w:rsidRDefault="00ED547F" w:rsidP="0090716D">
      <w:pPr>
        <w:pStyle w:val="ListParagraph"/>
        <w:numPr>
          <w:ilvl w:val="1"/>
          <w:numId w:val="27"/>
        </w:numPr>
        <w:spacing w:after="120" w:line="240" w:lineRule="auto"/>
        <w:ind w:firstLineChars="0"/>
        <w:jc w:val="both"/>
        <w:rPr>
          <w:b/>
          <w:bCs/>
          <w:i/>
          <w:iCs/>
          <w:sz w:val="24"/>
          <w:szCs w:val="24"/>
        </w:rPr>
      </w:pPr>
      <w:r w:rsidRPr="00ED547F">
        <w:rPr>
          <w:b/>
          <w:bCs/>
          <w:i/>
          <w:iCs/>
          <w:sz w:val="24"/>
          <w:szCs w:val="24"/>
        </w:rPr>
        <w:t xml:space="preserve">non-DRX delay requirement: max(160ms, ceil( 4 x </w:t>
      </w:r>
      <w:proofErr w:type="spellStart"/>
      <w:r w:rsidRPr="00ED547F">
        <w:rPr>
          <w:b/>
          <w:bCs/>
          <w:i/>
          <w:iCs/>
          <w:sz w:val="24"/>
          <w:szCs w:val="24"/>
        </w:rPr>
        <w:t>Kp</w:t>
      </w:r>
      <w:proofErr w:type="spellEnd"/>
      <w:r w:rsidRPr="00ED547F">
        <w:rPr>
          <w:b/>
          <w:bCs/>
          <w:i/>
          <w:iCs/>
          <w:sz w:val="24"/>
          <w:szCs w:val="24"/>
        </w:rPr>
        <w:t xml:space="preserve"> ) x SMTC period)x </w:t>
      </w:r>
      <w:proofErr w:type="spellStart"/>
      <w:r w:rsidRPr="00ED547F">
        <w:rPr>
          <w:b/>
          <w:bCs/>
          <w:i/>
          <w:iCs/>
          <w:sz w:val="24"/>
          <w:szCs w:val="24"/>
        </w:rPr>
        <w:t>CSSFintra</w:t>
      </w:r>
      <w:proofErr w:type="spellEnd"/>
    </w:p>
    <w:p w14:paraId="57717785" w14:textId="3DB9CEE2" w:rsidR="00182D6B" w:rsidRDefault="00182D6B" w:rsidP="00182D6B">
      <w:pPr>
        <w:jc w:val="both"/>
      </w:pPr>
      <w:r w:rsidRPr="00E066D7">
        <w:t xml:space="preserve">The </w:t>
      </w:r>
      <w:r>
        <w:t>SSB based RSRP measurement</w:t>
      </w:r>
      <w:r w:rsidRPr="00E066D7">
        <w:t xml:space="preserve"> simulation results are as below</w:t>
      </w:r>
      <w:r>
        <w:t>,</w:t>
      </w:r>
    </w:p>
    <w:p w14:paraId="1C42974F" w14:textId="77777777" w:rsidR="00182D6B" w:rsidRDefault="00182D6B" w:rsidP="00182D6B">
      <w:pPr>
        <w:jc w:val="both"/>
      </w:pPr>
    </w:p>
    <w:p w14:paraId="484472A7" w14:textId="7F12F763" w:rsidR="00182D6B" w:rsidRDefault="00182D6B" w:rsidP="00182D6B">
      <w:pPr>
        <w:pStyle w:val="Caption"/>
        <w:keepNext/>
        <w:jc w:val="center"/>
      </w:pPr>
      <w:r>
        <w:t xml:space="preserve">Table </w:t>
      </w:r>
      <w:r w:rsidR="00245833">
        <w:fldChar w:fldCharType="begin"/>
      </w:r>
      <w:r w:rsidR="00245833">
        <w:instrText xml:space="preserve"> SEQ Table \* ARABIC </w:instrText>
      </w:r>
      <w:r w:rsidR="00245833">
        <w:fldChar w:fldCharType="separate"/>
      </w:r>
      <w:r w:rsidR="00153216">
        <w:rPr>
          <w:noProof/>
        </w:rPr>
        <w:t>6</w:t>
      </w:r>
      <w:r w:rsidR="00245833">
        <w:rPr>
          <w:noProof/>
        </w:rPr>
        <w:fldChar w:fldCharType="end"/>
      </w:r>
      <w:r>
        <w:t>. SSB based RSRP measurement accuracy for 15kHz with 1Rx (SINR=-6dB)</w:t>
      </w:r>
    </w:p>
    <w:tbl>
      <w:tblPr>
        <w:tblStyle w:val="TableGrid"/>
        <w:tblW w:w="0" w:type="auto"/>
        <w:tblLook w:val="04A0" w:firstRow="1" w:lastRow="0" w:firstColumn="1" w:lastColumn="0" w:noHBand="0" w:noVBand="1"/>
      </w:tblPr>
      <w:tblGrid>
        <w:gridCol w:w="9629"/>
      </w:tblGrid>
      <w:tr w:rsidR="00182D6B" w14:paraId="2ACDFC18" w14:textId="77777777" w:rsidTr="00182D6B">
        <w:tc>
          <w:tcPr>
            <w:tcW w:w="9629" w:type="dxa"/>
          </w:tcPr>
          <w:p w14:paraId="61AFA807" w14:textId="49C34577" w:rsidR="00182D6B" w:rsidRDefault="00182D6B" w:rsidP="00182D6B">
            <w:pPr>
              <w:jc w:val="both"/>
            </w:pPr>
            <w:r w:rsidRPr="00182D6B">
              <w:rPr>
                <w:noProof/>
              </w:rPr>
              <w:drawing>
                <wp:inline distT="0" distB="0" distL="0" distR="0" wp14:anchorId="634CC443" wp14:editId="13123CF9">
                  <wp:extent cx="6120765" cy="4617720"/>
                  <wp:effectExtent l="0" t="0" r="63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4617720"/>
                          </a:xfrm>
                          <a:prstGeom prst="rect">
                            <a:avLst/>
                          </a:prstGeom>
                        </pic:spPr>
                      </pic:pic>
                    </a:graphicData>
                  </a:graphic>
                </wp:inline>
              </w:drawing>
            </w:r>
          </w:p>
        </w:tc>
      </w:tr>
    </w:tbl>
    <w:p w14:paraId="5DFE8F8A" w14:textId="77777777" w:rsidR="00182D6B" w:rsidRDefault="00182D6B" w:rsidP="00182D6B">
      <w:pPr>
        <w:jc w:val="both"/>
      </w:pPr>
    </w:p>
    <w:p w14:paraId="26290E9E" w14:textId="75832463" w:rsidR="00ED547F" w:rsidRDefault="00ED547F" w:rsidP="00760545">
      <w:pPr>
        <w:jc w:val="both"/>
      </w:pPr>
    </w:p>
    <w:p w14:paraId="3BFD5DEE" w14:textId="644BC90D" w:rsidR="00182D6B" w:rsidRDefault="00182D6B" w:rsidP="00182D6B">
      <w:pPr>
        <w:pStyle w:val="Caption"/>
        <w:keepNext/>
      </w:pPr>
      <w:r>
        <w:lastRenderedPageBreak/>
        <w:t xml:space="preserve">Table </w:t>
      </w:r>
      <w:r w:rsidR="00245833">
        <w:fldChar w:fldCharType="begin"/>
      </w:r>
      <w:r w:rsidR="00245833">
        <w:instrText xml:space="preserve"> SEQ Table \* ARABIC </w:instrText>
      </w:r>
      <w:r w:rsidR="00245833">
        <w:fldChar w:fldCharType="separate"/>
      </w:r>
      <w:r w:rsidR="00153216">
        <w:rPr>
          <w:noProof/>
        </w:rPr>
        <w:t>7</w:t>
      </w:r>
      <w:r w:rsidR="00245833">
        <w:rPr>
          <w:noProof/>
        </w:rPr>
        <w:fldChar w:fldCharType="end"/>
      </w:r>
      <w:r>
        <w:t>. SSB based RSRP measurement accuracy for 30kHz with 1Rx (SINR=-6dB) (5 sample only)</w:t>
      </w:r>
    </w:p>
    <w:tbl>
      <w:tblPr>
        <w:tblStyle w:val="TableGrid"/>
        <w:tblW w:w="0" w:type="auto"/>
        <w:jc w:val="center"/>
        <w:tblLook w:val="04A0" w:firstRow="1" w:lastRow="0" w:firstColumn="1" w:lastColumn="0" w:noHBand="0" w:noVBand="1"/>
      </w:tblPr>
      <w:tblGrid>
        <w:gridCol w:w="5176"/>
      </w:tblGrid>
      <w:tr w:rsidR="00182D6B" w14:paraId="1BF48143" w14:textId="77777777" w:rsidTr="00182D6B">
        <w:trPr>
          <w:trHeight w:val="2728"/>
          <w:jc w:val="center"/>
        </w:trPr>
        <w:tc>
          <w:tcPr>
            <w:tcW w:w="4437" w:type="dxa"/>
          </w:tcPr>
          <w:p w14:paraId="319E2B6B" w14:textId="0BB5476F" w:rsidR="00182D6B" w:rsidRDefault="00182D6B" w:rsidP="00182D6B">
            <w:pPr>
              <w:jc w:val="center"/>
            </w:pPr>
            <w:r>
              <w:rPr>
                <w:noProof/>
              </w:rPr>
              <w:drawing>
                <wp:inline distT="0" distB="0" distL="0" distR="0" wp14:anchorId="448212F0" wp14:editId="645E5203">
                  <wp:extent cx="3147934" cy="2360868"/>
                  <wp:effectExtent l="0" t="0" r="1905" b="190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61410" cy="2370974"/>
                          </a:xfrm>
                          <a:prstGeom prst="rect">
                            <a:avLst/>
                          </a:prstGeom>
                        </pic:spPr>
                      </pic:pic>
                    </a:graphicData>
                  </a:graphic>
                </wp:inline>
              </w:drawing>
            </w:r>
          </w:p>
        </w:tc>
      </w:tr>
    </w:tbl>
    <w:p w14:paraId="47231DA4" w14:textId="19836985" w:rsidR="00182D6B" w:rsidRDefault="00182D6B" w:rsidP="00182D6B">
      <w:pPr>
        <w:jc w:val="both"/>
      </w:pPr>
    </w:p>
    <w:p w14:paraId="4317E06D" w14:textId="77777777" w:rsidR="00182D6B" w:rsidRDefault="00182D6B" w:rsidP="00760545">
      <w:pPr>
        <w:jc w:val="both"/>
      </w:pPr>
    </w:p>
    <w:p w14:paraId="3247F524" w14:textId="5D1EDF8F" w:rsidR="00153216" w:rsidRDefault="00153216" w:rsidP="00153216">
      <w:pPr>
        <w:pStyle w:val="Caption"/>
        <w:keepNext/>
      </w:pPr>
      <w:r>
        <w:t xml:space="preserve">Table </w:t>
      </w:r>
      <w:r w:rsidR="00245833">
        <w:fldChar w:fldCharType="begin"/>
      </w:r>
      <w:r w:rsidR="00245833">
        <w:instrText xml:space="preserve"> SEQ Table \* ARABIC </w:instrText>
      </w:r>
      <w:r w:rsidR="00245833">
        <w:fldChar w:fldCharType="separate"/>
      </w:r>
      <w:r>
        <w:rPr>
          <w:noProof/>
        </w:rPr>
        <w:t>8</w:t>
      </w:r>
      <w:r w:rsidR="00245833">
        <w:rPr>
          <w:noProof/>
        </w:rPr>
        <w:fldChar w:fldCharType="end"/>
      </w:r>
      <w:r>
        <w:t>. SSB based RSRP measurement accuracy for 120kHz with 1Rx (SINR=-6dB) (5 and 8 samples)</w:t>
      </w:r>
    </w:p>
    <w:tbl>
      <w:tblPr>
        <w:tblStyle w:val="TableGrid"/>
        <w:tblW w:w="0" w:type="auto"/>
        <w:tblLook w:val="04A0" w:firstRow="1" w:lastRow="0" w:firstColumn="1" w:lastColumn="0" w:noHBand="0" w:noVBand="1"/>
      </w:tblPr>
      <w:tblGrid>
        <w:gridCol w:w="9629"/>
      </w:tblGrid>
      <w:tr w:rsidR="00153216" w14:paraId="66755661" w14:textId="77777777" w:rsidTr="00153216">
        <w:tc>
          <w:tcPr>
            <w:tcW w:w="9629" w:type="dxa"/>
          </w:tcPr>
          <w:p w14:paraId="0FCDD51C" w14:textId="613D4B60" w:rsidR="00153216" w:rsidRDefault="00153216" w:rsidP="00760545">
            <w:pPr>
              <w:jc w:val="both"/>
              <w:rPr>
                <w:b/>
                <w:bCs/>
                <w:i/>
                <w:iCs/>
              </w:rPr>
            </w:pPr>
            <w:r>
              <w:rPr>
                <w:b/>
                <w:bCs/>
                <w:i/>
                <w:iCs/>
                <w:noProof/>
              </w:rPr>
              <w:drawing>
                <wp:inline distT="0" distB="0" distL="0" distR="0" wp14:anchorId="0E574786" wp14:editId="455FA357">
                  <wp:extent cx="2868216" cy="2151088"/>
                  <wp:effectExtent l="0" t="0" r="2540" b="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81319" cy="2160915"/>
                          </a:xfrm>
                          <a:prstGeom prst="rect">
                            <a:avLst/>
                          </a:prstGeom>
                        </pic:spPr>
                      </pic:pic>
                    </a:graphicData>
                  </a:graphic>
                </wp:inline>
              </w:drawing>
            </w:r>
            <w:r>
              <w:rPr>
                <w:b/>
                <w:bCs/>
                <w:i/>
                <w:iCs/>
                <w:noProof/>
              </w:rPr>
              <w:drawing>
                <wp:inline distT="0" distB="0" distL="0" distR="0" wp14:anchorId="07818F80" wp14:editId="106ACB03">
                  <wp:extent cx="2828243" cy="2121109"/>
                  <wp:effectExtent l="0" t="0" r="4445" b="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38679" cy="2128936"/>
                          </a:xfrm>
                          <a:prstGeom prst="rect">
                            <a:avLst/>
                          </a:prstGeom>
                        </pic:spPr>
                      </pic:pic>
                    </a:graphicData>
                  </a:graphic>
                </wp:inline>
              </w:drawing>
            </w:r>
          </w:p>
        </w:tc>
      </w:tr>
    </w:tbl>
    <w:p w14:paraId="1AC3412A" w14:textId="77777777" w:rsidR="00ED547F" w:rsidRDefault="00ED547F" w:rsidP="00760545">
      <w:pPr>
        <w:jc w:val="both"/>
        <w:rPr>
          <w:b/>
          <w:bCs/>
          <w:i/>
          <w:iCs/>
        </w:rPr>
      </w:pPr>
    </w:p>
    <w:p w14:paraId="654F0982" w14:textId="5D99FC0A" w:rsidR="00153216" w:rsidRDefault="00153216" w:rsidP="00153216">
      <w:pPr>
        <w:jc w:val="both"/>
        <w:rPr>
          <w:b/>
          <w:bCs/>
          <w:i/>
          <w:iCs/>
        </w:rPr>
      </w:pPr>
      <w:r w:rsidRPr="00933E59">
        <w:t xml:space="preserve">Compared with </w:t>
      </w:r>
      <w:r>
        <w:t xml:space="preserve">previous </w:t>
      </w:r>
      <w:r w:rsidRPr="00933E59">
        <w:t xml:space="preserve">simulation results </w:t>
      </w:r>
      <w:r>
        <w:t>of RSRP measurement with 2Rx, for FR1 and FR2, the degradation of measurement accuracy is 1dB with 5 samples in the worst case.</w:t>
      </w:r>
    </w:p>
    <w:p w14:paraId="08043576" w14:textId="1DECE0BA" w:rsidR="00182D6B" w:rsidRDefault="00182D6B" w:rsidP="00760545">
      <w:pPr>
        <w:jc w:val="both"/>
        <w:rPr>
          <w:b/>
          <w:bCs/>
          <w:i/>
          <w:iCs/>
        </w:rPr>
      </w:pPr>
    </w:p>
    <w:p w14:paraId="3F57F146" w14:textId="27162D98" w:rsidR="00153216" w:rsidRPr="00153216" w:rsidRDefault="00153216" w:rsidP="00153216">
      <w:pPr>
        <w:jc w:val="both"/>
        <w:rPr>
          <w:b/>
          <w:bCs/>
          <w:i/>
          <w:iCs/>
        </w:rPr>
      </w:pPr>
      <w:r w:rsidRPr="00153216">
        <w:rPr>
          <w:b/>
          <w:bCs/>
          <w:i/>
          <w:iCs/>
        </w:rPr>
        <w:t>Observation</w:t>
      </w:r>
      <w:r>
        <w:rPr>
          <w:b/>
          <w:bCs/>
          <w:i/>
          <w:iCs/>
        </w:rPr>
        <w:t xml:space="preserve"> 3</w:t>
      </w:r>
      <w:r w:rsidRPr="00153216">
        <w:rPr>
          <w:b/>
          <w:bCs/>
          <w:i/>
          <w:iCs/>
        </w:rPr>
        <w:t xml:space="preserve">: </w:t>
      </w:r>
    </w:p>
    <w:p w14:paraId="4DE8EC27" w14:textId="4A5BAB75" w:rsidR="00153216" w:rsidRPr="00153216" w:rsidRDefault="00153216" w:rsidP="00153216">
      <w:pPr>
        <w:pStyle w:val="ListParagraph"/>
        <w:numPr>
          <w:ilvl w:val="0"/>
          <w:numId w:val="27"/>
        </w:numPr>
        <w:spacing w:line="240" w:lineRule="auto"/>
        <w:ind w:firstLineChars="0"/>
        <w:jc w:val="both"/>
        <w:rPr>
          <w:b/>
          <w:bCs/>
          <w:i/>
          <w:iCs/>
          <w:sz w:val="24"/>
          <w:szCs w:val="24"/>
        </w:rPr>
      </w:pPr>
      <w:r w:rsidRPr="00153216">
        <w:rPr>
          <w:b/>
          <w:bCs/>
          <w:i/>
          <w:iCs/>
          <w:sz w:val="24"/>
          <w:szCs w:val="24"/>
        </w:rPr>
        <w:t xml:space="preserve">For both FR1 and FR2 RSRP measurement error, there is no big difference between 5 samples and 8 samples (≤0.5dB). </w:t>
      </w:r>
    </w:p>
    <w:p w14:paraId="6BB63AC4" w14:textId="4C0B48B0" w:rsidR="00182D6B" w:rsidRPr="00153216" w:rsidRDefault="00153216" w:rsidP="00153216">
      <w:pPr>
        <w:pStyle w:val="ListParagraph"/>
        <w:numPr>
          <w:ilvl w:val="0"/>
          <w:numId w:val="27"/>
        </w:numPr>
        <w:spacing w:line="240" w:lineRule="auto"/>
        <w:ind w:firstLineChars="0"/>
        <w:jc w:val="both"/>
        <w:rPr>
          <w:b/>
          <w:bCs/>
          <w:i/>
          <w:iCs/>
          <w:sz w:val="24"/>
          <w:szCs w:val="24"/>
        </w:rPr>
      </w:pPr>
      <w:r>
        <w:rPr>
          <w:b/>
          <w:bCs/>
          <w:i/>
          <w:iCs/>
          <w:sz w:val="24"/>
          <w:szCs w:val="24"/>
          <w:lang w:val="en-US"/>
        </w:rPr>
        <w:t>F</w:t>
      </w:r>
      <w:r w:rsidRPr="00153216">
        <w:rPr>
          <w:b/>
          <w:bCs/>
          <w:i/>
          <w:iCs/>
          <w:sz w:val="24"/>
          <w:szCs w:val="24"/>
        </w:rPr>
        <w:t xml:space="preserve">or </w:t>
      </w:r>
      <w:r>
        <w:rPr>
          <w:b/>
          <w:bCs/>
          <w:i/>
          <w:iCs/>
          <w:sz w:val="24"/>
          <w:szCs w:val="24"/>
          <w:lang w:val="en-US"/>
        </w:rPr>
        <w:t xml:space="preserve">both </w:t>
      </w:r>
      <w:r w:rsidRPr="00153216">
        <w:rPr>
          <w:b/>
          <w:bCs/>
          <w:i/>
          <w:iCs/>
          <w:sz w:val="24"/>
          <w:szCs w:val="24"/>
        </w:rPr>
        <w:t>FR1 and FR2, the degradation of measurement accuracy is 1dB with 5 samples in the worst case</w:t>
      </w:r>
      <w:r>
        <w:rPr>
          <w:b/>
          <w:bCs/>
          <w:i/>
          <w:iCs/>
          <w:sz w:val="24"/>
          <w:szCs w:val="24"/>
          <w:lang w:val="en-US"/>
        </w:rPr>
        <w:t>.</w:t>
      </w:r>
    </w:p>
    <w:p w14:paraId="554F6246" w14:textId="77777777" w:rsidR="00153216" w:rsidRDefault="00153216" w:rsidP="00760545">
      <w:pPr>
        <w:jc w:val="both"/>
      </w:pPr>
    </w:p>
    <w:p w14:paraId="1FC08B29" w14:textId="69935C23" w:rsidR="00182D6B" w:rsidRDefault="002A5FC2" w:rsidP="00760545">
      <w:pPr>
        <w:jc w:val="both"/>
      </w:pPr>
      <w:r>
        <w:t>I</w:t>
      </w:r>
      <w:r w:rsidR="00153216">
        <w:t xml:space="preserve">n LTE Cat-1bis or Cat-0 UE measurement requirement, even though the sample number is still 5, the total </w:t>
      </w:r>
      <w:r>
        <w:t xml:space="preserve">measurement period is doubled from 200ms to 400ms with consideration of longer duty cycle for those UEs. We think it also makes sense to save power for </w:t>
      </w:r>
      <w:proofErr w:type="spellStart"/>
      <w:r>
        <w:t>RedCap</w:t>
      </w:r>
      <w:proofErr w:type="spellEnd"/>
      <w:r>
        <w:t xml:space="preserve"> UE with longer duty cycle. So, we propose:</w:t>
      </w:r>
    </w:p>
    <w:p w14:paraId="55428A3F" w14:textId="74BE836D" w:rsidR="002A5FC2" w:rsidRDefault="002A5FC2" w:rsidP="00760545">
      <w:pPr>
        <w:jc w:val="both"/>
      </w:pPr>
    </w:p>
    <w:p w14:paraId="33950C95" w14:textId="1C4E8E75" w:rsidR="002A5FC2" w:rsidRPr="0090716D" w:rsidRDefault="002A5FC2" w:rsidP="002A5FC2">
      <w:pPr>
        <w:spacing w:after="120"/>
        <w:jc w:val="both"/>
        <w:rPr>
          <w:b/>
          <w:bCs/>
          <w:i/>
          <w:iCs/>
        </w:rPr>
      </w:pPr>
      <w:r w:rsidRPr="00E066D7">
        <w:rPr>
          <w:b/>
          <w:bCs/>
          <w:i/>
          <w:iCs/>
        </w:rPr>
        <w:t xml:space="preserve">Proposal </w:t>
      </w:r>
      <w:r>
        <w:rPr>
          <w:b/>
          <w:bCs/>
          <w:i/>
          <w:iCs/>
        </w:rPr>
        <w:t>5</w:t>
      </w:r>
      <w:r w:rsidRPr="00E066D7">
        <w:rPr>
          <w:b/>
          <w:bCs/>
          <w:i/>
          <w:iCs/>
        </w:rPr>
        <w:t>: the baseline</w:t>
      </w:r>
      <w:r>
        <w:rPr>
          <w:b/>
          <w:bCs/>
          <w:i/>
          <w:iCs/>
        </w:rPr>
        <w:t xml:space="preserve"> FR1</w:t>
      </w:r>
      <w:r w:rsidRPr="00E066D7">
        <w:rPr>
          <w:b/>
          <w:bCs/>
          <w:i/>
          <w:iCs/>
        </w:rPr>
        <w:t xml:space="preserve"> </w:t>
      </w:r>
      <w:r>
        <w:rPr>
          <w:b/>
          <w:bCs/>
          <w:i/>
          <w:iCs/>
        </w:rPr>
        <w:t xml:space="preserve">SSB based </w:t>
      </w:r>
      <w:r w:rsidRPr="00E066D7">
        <w:rPr>
          <w:b/>
          <w:bCs/>
          <w:i/>
          <w:iCs/>
        </w:rPr>
        <w:t xml:space="preserve">intra-frequency </w:t>
      </w:r>
      <w:r>
        <w:rPr>
          <w:b/>
          <w:bCs/>
          <w:i/>
          <w:iCs/>
        </w:rPr>
        <w:t>RSRP measurement</w:t>
      </w:r>
      <w:r w:rsidRPr="00E066D7">
        <w:rPr>
          <w:b/>
          <w:bCs/>
          <w:i/>
          <w:iCs/>
        </w:rPr>
        <w:t xml:space="preserve"> requirement without DRX shall be defined:</w:t>
      </w:r>
    </w:p>
    <w:p w14:paraId="735F12D2" w14:textId="6D04E0E5" w:rsidR="002A5FC2" w:rsidRPr="002A5FC2" w:rsidRDefault="002A5FC2" w:rsidP="002A5FC2">
      <w:pPr>
        <w:pStyle w:val="ListParagraph"/>
        <w:numPr>
          <w:ilvl w:val="0"/>
          <w:numId w:val="27"/>
        </w:numPr>
        <w:spacing w:after="120" w:line="240" w:lineRule="auto"/>
        <w:ind w:firstLineChars="0"/>
        <w:jc w:val="both"/>
        <w:rPr>
          <w:b/>
          <w:bCs/>
          <w:i/>
          <w:iCs/>
          <w:sz w:val="24"/>
          <w:szCs w:val="24"/>
        </w:rPr>
      </w:pPr>
      <w:r w:rsidRPr="002A5FC2">
        <w:rPr>
          <w:b/>
          <w:bCs/>
          <w:i/>
          <w:iCs/>
          <w:sz w:val="24"/>
          <w:szCs w:val="24"/>
        </w:rPr>
        <w:lastRenderedPageBreak/>
        <w:t>Change the lower bound of measurement delay to 400ms</w:t>
      </w:r>
      <w:r>
        <w:rPr>
          <w:b/>
          <w:bCs/>
          <w:i/>
          <w:iCs/>
          <w:sz w:val="24"/>
          <w:szCs w:val="24"/>
          <w:lang w:val="en-US"/>
        </w:rPr>
        <w:t xml:space="preserve"> for FR1 and 800ms for FR2 for longer</w:t>
      </w:r>
      <w:r w:rsidRPr="002A5FC2">
        <w:rPr>
          <w:b/>
          <w:bCs/>
          <w:i/>
          <w:iCs/>
          <w:sz w:val="24"/>
          <w:szCs w:val="24"/>
        </w:rPr>
        <w:t xml:space="preserve"> duty cycle </w:t>
      </w:r>
      <w:r>
        <w:rPr>
          <w:b/>
          <w:bCs/>
          <w:i/>
          <w:iCs/>
          <w:sz w:val="24"/>
          <w:szCs w:val="24"/>
          <w:lang w:val="en-US"/>
        </w:rPr>
        <w:t>(</w:t>
      </w:r>
      <w:r w:rsidRPr="002A5FC2">
        <w:rPr>
          <w:b/>
          <w:bCs/>
          <w:i/>
          <w:iCs/>
          <w:sz w:val="24"/>
          <w:szCs w:val="24"/>
        </w:rPr>
        <w:t xml:space="preserve">like </w:t>
      </w:r>
      <w:r>
        <w:rPr>
          <w:b/>
          <w:bCs/>
          <w:i/>
          <w:iCs/>
          <w:sz w:val="24"/>
          <w:szCs w:val="24"/>
          <w:lang w:val="en-US"/>
        </w:rPr>
        <w:t>in</w:t>
      </w:r>
      <w:r w:rsidRPr="002A5FC2">
        <w:rPr>
          <w:b/>
          <w:bCs/>
          <w:i/>
          <w:iCs/>
          <w:sz w:val="24"/>
          <w:szCs w:val="24"/>
        </w:rPr>
        <w:t xml:space="preserve"> LTE cat1-bis</w:t>
      </w:r>
      <w:r>
        <w:rPr>
          <w:b/>
          <w:bCs/>
          <w:i/>
          <w:iCs/>
          <w:sz w:val="24"/>
          <w:szCs w:val="24"/>
          <w:lang w:val="en-US"/>
        </w:rPr>
        <w:t>) without increasing the sample number</w:t>
      </w:r>
    </w:p>
    <w:p w14:paraId="2161FEE6" w14:textId="77777777" w:rsidR="002A5FC2" w:rsidRPr="002A5FC2" w:rsidRDefault="002A5FC2" w:rsidP="002A5FC2">
      <w:pPr>
        <w:pStyle w:val="ListParagraph"/>
        <w:numPr>
          <w:ilvl w:val="1"/>
          <w:numId w:val="27"/>
        </w:numPr>
        <w:spacing w:after="120" w:line="240" w:lineRule="auto"/>
        <w:ind w:firstLineChars="0"/>
        <w:jc w:val="both"/>
        <w:rPr>
          <w:b/>
          <w:bCs/>
          <w:i/>
          <w:iCs/>
          <w:sz w:val="24"/>
          <w:szCs w:val="24"/>
        </w:rPr>
      </w:pPr>
      <w:r w:rsidRPr="002A5FC2">
        <w:rPr>
          <w:b/>
          <w:bCs/>
          <w:i/>
          <w:iCs/>
          <w:sz w:val="24"/>
          <w:szCs w:val="24"/>
        </w:rPr>
        <w:t xml:space="preserve">Delay is max(400ms, ceil( 5 x </w:t>
      </w:r>
      <w:proofErr w:type="spellStart"/>
      <w:r w:rsidRPr="002A5FC2">
        <w:rPr>
          <w:b/>
          <w:bCs/>
          <w:i/>
          <w:iCs/>
          <w:sz w:val="24"/>
          <w:szCs w:val="24"/>
        </w:rPr>
        <w:t>Kp</w:t>
      </w:r>
      <w:proofErr w:type="spellEnd"/>
      <w:r w:rsidRPr="002A5FC2">
        <w:rPr>
          <w:b/>
          <w:bCs/>
          <w:i/>
          <w:iCs/>
          <w:sz w:val="24"/>
          <w:szCs w:val="24"/>
        </w:rPr>
        <w:t xml:space="preserve">) x SMTC period) x </w:t>
      </w:r>
      <w:proofErr w:type="spellStart"/>
      <w:r w:rsidRPr="002A5FC2">
        <w:rPr>
          <w:b/>
          <w:bCs/>
          <w:i/>
          <w:iCs/>
          <w:sz w:val="24"/>
          <w:szCs w:val="24"/>
        </w:rPr>
        <w:t>CSSFintra</w:t>
      </w:r>
      <w:proofErr w:type="spellEnd"/>
      <w:r w:rsidRPr="002A5FC2">
        <w:rPr>
          <w:b/>
          <w:bCs/>
          <w:i/>
          <w:iCs/>
          <w:sz w:val="24"/>
          <w:szCs w:val="24"/>
        </w:rPr>
        <w:t xml:space="preserve"> for FR1</w:t>
      </w:r>
    </w:p>
    <w:p w14:paraId="4BC4E60E" w14:textId="477C73BA" w:rsidR="002A5FC2" w:rsidRPr="002A5FC2" w:rsidRDefault="002A5FC2" w:rsidP="002A5FC2">
      <w:pPr>
        <w:pStyle w:val="ListParagraph"/>
        <w:numPr>
          <w:ilvl w:val="1"/>
          <w:numId w:val="27"/>
        </w:numPr>
        <w:spacing w:after="120" w:line="240" w:lineRule="auto"/>
        <w:ind w:firstLineChars="0"/>
        <w:jc w:val="both"/>
        <w:rPr>
          <w:b/>
          <w:bCs/>
          <w:i/>
          <w:iCs/>
          <w:sz w:val="24"/>
          <w:szCs w:val="24"/>
        </w:rPr>
      </w:pPr>
      <w:r w:rsidRPr="002A5FC2">
        <w:rPr>
          <w:b/>
          <w:bCs/>
          <w:i/>
          <w:iCs/>
          <w:sz w:val="24"/>
          <w:szCs w:val="24"/>
        </w:rPr>
        <w:t>Delay is max(800ms, ceil(</w:t>
      </w:r>
      <w:proofErr w:type="spellStart"/>
      <w:r w:rsidRPr="002A5FC2">
        <w:rPr>
          <w:b/>
          <w:bCs/>
          <w:i/>
          <w:iCs/>
          <w:sz w:val="24"/>
          <w:szCs w:val="24"/>
        </w:rPr>
        <w:t>Mmeas_period_w</w:t>
      </w:r>
      <w:proofErr w:type="spellEnd"/>
      <w:r w:rsidRPr="002A5FC2">
        <w:rPr>
          <w:b/>
          <w:bCs/>
          <w:i/>
          <w:iCs/>
          <w:sz w:val="24"/>
          <w:szCs w:val="24"/>
        </w:rPr>
        <w:t>/</w:t>
      </w:r>
      <w:proofErr w:type="spellStart"/>
      <w:r w:rsidRPr="002A5FC2">
        <w:rPr>
          <w:b/>
          <w:bCs/>
          <w:i/>
          <w:iCs/>
          <w:sz w:val="24"/>
          <w:szCs w:val="24"/>
        </w:rPr>
        <w:t>o_gaps</w:t>
      </w:r>
      <w:proofErr w:type="spellEnd"/>
      <w:r w:rsidRPr="002A5FC2">
        <w:rPr>
          <w:b/>
          <w:bCs/>
          <w:i/>
          <w:iCs/>
          <w:sz w:val="24"/>
          <w:szCs w:val="24"/>
        </w:rPr>
        <w:t xml:space="preserve"> x </w:t>
      </w:r>
      <w:proofErr w:type="spellStart"/>
      <w:r w:rsidRPr="002A5FC2">
        <w:rPr>
          <w:b/>
          <w:bCs/>
          <w:i/>
          <w:iCs/>
          <w:sz w:val="24"/>
          <w:szCs w:val="24"/>
        </w:rPr>
        <w:t>Kp</w:t>
      </w:r>
      <w:proofErr w:type="spellEnd"/>
      <w:r w:rsidRPr="002A5FC2">
        <w:rPr>
          <w:b/>
          <w:bCs/>
          <w:i/>
          <w:iCs/>
          <w:sz w:val="24"/>
          <w:szCs w:val="24"/>
        </w:rPr>
        <w:t xml:space="preserve"> x Klayer1_measurement) x SMTC period) x </w:t>
      </w:r>
      <w:proofErr w:type="spellStart"/>
      <w:r w:rsidRPr="002A5FC2">
        <w:rPr>
          <w:b/>
          <w:bCs/>
          <w:i/>
          <w:iCs/>
          <w:sz w:val="24"/>
          <w:szCs w:val="24"/>
        </w:rPr>
        <w:t>CSSFintra</w:t>
      </w:r>
      <w:proofErr w:type="spellEnd"/>
    </w:p>
    <w:p w14:paraId="4A7F6F77" w14:textId="39F51B94" w:rsidR="008D229C" w:rsidRPr="008D229C" w:rsidRDefault="008D229C" w:rsidP="008D229C">
      <w:pPr>
        <w:spacing w:after="120"/>
        <w:jc w:val="both"/>
      </w:pPr>
      <w:r w:rsidRPr="008D229C">
        <w:t xml:space="preserve">In </w:t>
      </w:r>
      <w:r>
        <w:t>legacy</w:t>
      </w:r>
      <w:r w:rsidRPr="008D229C">
        <w:t xml:space="preserve"> FR1 intra-frequency </w:t>
      </w:r>
      <w:r w:rsidR="00B178CD">
        <w:t xml:space="preserve">absolute </w:t>
      </w:r>
      <w:r w:rsidRPr="008D229C">
        <w:t>RSRP measurement accuracy</w:t>
      </w:r>
      <w:r>
        <w:t xml:space="preserve">, 1.5dB RF </w:t>
      </w:r>
      <w:r w:rsidR="00CE220D">
        <w:t xml:space="preserve">margin reduction </w:t>
      </w:r>
      <w:r>
        <w:t>has been considered</w:t>
      </w:r>
      <w:r w:rsidR="00B178CD">
        <w:t xml:space="preserve"> to achieve +/-4.5dB accuracy</w:t>
      </w:r>
      <w:r>
        <w:t xml:space="preserve">, but </w:t>
      </w:r>
      <w:r w:rsidR="00B178CD">
        <w:t xml:space="preserve">this enhancement gain shall not be applied to </w:t>
      </w:r>
      <w:proofErr w:type="spellStart"/>
      <w:r w:rsidR="00B178CD">
        <w:t>RedCap</w:t>
      </w:r>
      <w:proofErr w:type="spellEnd"/>
      <w:r w:rsidR="00B178CD">
        <w:t xml:space="preserve"> UE with 1Rx, like in LTE cat-1bis.</w:t>
      </w:r>
    </w:p>
    <w:p w14:paraId="364C2F3B" w14:textId="10511FB6" w:rsidR="008D229C" w:rsidRDefault="008D229C" w:rsidP="008D229C">
      <w:pPr>
        <w:spacing w:after="120"/>
        <w:jc w:val="both"/>
        <w:rPr>
          <w:b/>
          <w:bCs/>
          <w:i/>
          <w:iCs/>
        </w:rPr>
      </w:pPr>
      <w:r w:rsidRPr="008D229C">
        <w:rPr>
          <w:b/>
          <w:bCs/>
          <w:i/>
          <w:iCs/>
        </w:rPr>
        <w:t xml:space="preserve">Proposal 6: the baseline FR1 SSB based intra-frequency RSRP measurement </w:t>
      </w:r>
      <w:r w:rsidR="00C66D70">
        <w:rPr>
          <w:b/>
          <w:bCs/>
          <w:i/>
          <w:iCs/>
        </w:rPr>
        <w:t xml:space="preserve">accuracy </w:t>
      </w:r>
      <w:r w:rsidRPr="008D229C">
        <w:rPr>
          <w:b/>
          <w:bCs/>
          <w:i/>
          <w:iCs/>
        </w:rPr>
        <w:t>requirement without DRX shall be defined:</w:t>
      </w:r>
    </w:p>
    <w:p w14:paraId="17164472" w14:textId="5FCE8025" w:rsidR="00C66D70" w:rsidRPr="00C66D70" w:rsidRDefault="00C66D70" w:rsidP="00C66D70">
      <w:pPr>
        <w:pStyle w:val="ListParagraph"/>
        <w:numPr>
          <w:ilvl w:val="0"/>
          <w:numId w:val="27"/>
        </w:numPr>
        <w:spacing w:after="120" w:line="240" w:lineRule="auto"/>
        <w:ind w:firstLineChars="0"/>
        <w:jc w:val="both"/>
        <w:rPr>
          <w:b/>
          <w:bCs/>
          <w:i/>
          <w:iCs/>
          <w:sz w:val="24"/>
          <w:szCs w:val="24"/>
        </w:rPr>
      </w:pPr>
      <w:r>
        <w:rPr>
          <w:b/>
          <w:bCs/>
          <w:i/>
          <w:iCs/>
          <w:sz w:val="24"/>
          <w:szCs w:val="24"/>
          <w:lang w:val="en-US"/>
        </w:rPr>
        <w:t>For FR1</w:t>
      </w:r>
      <w:r w:rsidRPr="00C66D70">
        <w:rPr>
          <w:b/>
          <w:bCs/>
          <w:i/>
          <w:iCs/>
          <w:sz w:val="24"/>
          <w:szCs w:val="24"/>
          <w:lang w:val="en-US"/>
        </w:rPr>
        <w:t xml:space="preserve"> </w:t>
      </w:r>
      <w:proofErr w:type="spellStart"/>
      <w:r>
        <w:rPr>
          <w:b/>
          <w:bCs/>
          <w:i/>
          <w:iCs/>
          <w:sz w:val="24"/>
          <w:szCs w:val="24"/>
          <w:lang w:val="en-US"/>
        </w:rPr>
        <w:t>RedCap</w:t>
      </w:r>
      <w:proofErr w:type="spellEnd"/>
      <w:r>
        <w:rPr>
          <w:b/>
          <w:bCs/>
          <w:i/>
          <w:iCs/>
          <w:sz w:val="24"/>
          <w:szCs w:val="24"/>
          <w:lang w:val="en-US"/>
        </w:rPr>
        <w:t xml:space="preserve"> with 1Rx</w:t>
      </w:r>
    </w:p>
    <w:p w14:paraId="133A400B" w14:textId="394BEDBD" w:rsidR="00C66D70" w:rsidRPr="00C66D70" w:rsidRDefault="00C66D70" w:rsidP="00C66D70">
      <w:pPr>
        <w:pStyle w:val="ListParagraph"/>
        <w:numPr>
          <w:ilvl w:val="1"/>
          <w:numId w:val="27"/>
        </w:numPr>
        <w:spacing w:after="120" w:line="240" w:lineRule="auto"/>
        <w:ind w:firstLineChars="0"/>
        <w:jc w:val="both"/>
        <w:rPr>
          <w:b/>
          <w:bCs/>
          <w:i/>
          <w:iCs/>
          <w:sz w:val="24"/>
          <w:szCs w:val="24"/>
        </w:rPr>
      </w:pPr>
      <w:r>
        <w:rPr>
          <w:b/>
          <w:bCs/>
          <w:i/>
          <w:iCs/>
          <w:sz w:val="24"/>
          <w:szCs w:val="24"/>
          <w:lang w:val="en-US"/>
        </w:rPr>
        <w:t xml:space="preserve">Relax the current absolute accuracy of +/-4.5dB to </w:t>
      </w:r>
      <w:r w:rsidRPr="00C66D70">
        <w:rPr>
          <w:b/>
          <w:bCs/>
          <w:i/>
          <w:iCs/>
          <w:sz w:val="24"/>
          <w:szCs w:val="24"/>
        </w:rPr>
        <w:t>+/-7dB</w:t>
      </w:r>
      <w:r>
        <w:rPr>
          <w:b/>
          <w:bCs/>
          <w:i/>
          <w:iCs/>
          <w:sz w:val="24"/>
          <w:szCs w:val="24"/>
          <w:lang w:val="en-US"/>
        </w:rPr>
        <w:t xml:space="preserve">, and relax the absolute accuracy for other Io and side conditions by 1dB  </w:t>
      </w:r>
    </w:p>
    <w:p w14:paraId="6A0C1AB1" w14:textId="104F6117" w:rsidR="00C66D70" w:rsidRPr="00C66D70" w:rsidRDefault="00C66D70" w:rsidP="00C66D70">
      <w:pPr>
        <w:pStyle w:val="ListParagraph"/>
        <w:numPr>
          <w:ilvl w:val="1"/>
          <w:numId w:val="27"/>
        </w:numPr>
        <w:spacing w:after="120" w:line="240" w:lineRule="auto"/>
        <w:ind w:firstLineChars="0"/>
        <w:jc w:val="both"/>
        <w:rPr>
          <w:b/>
          <w:bCs/>
          <w:i/>
          <w:iCs/>
          <w:sz w:val="24"/>
          <w:szCs w:val="24"/>
        </w:rPr>
      </w:pPr>
      <w:r>
        <w:rPr>
          <w:b/>
          <w:bCs/>
          <w:i/>
          <w:iCs/>
          <w:sz w:val="24"/>
          <w:szCs w:val="24"/>
          <w:lang w:val="en-US"/>
        </w:rPr>
        <w:t>Relax the relative RSRP accuracy by 1dB</w:t>
      </w:r>
    </w:p>
    <w:p w14:paraId="47E5A0E8" w14:textId="7EA933A3" w:rsidR="00C66D70" w:rsidRPr="00C66D70" w:rsidRDefault="00C66D70" w:rsidP="00C66D70">
      <w:pPr>
        <w:pStyle w:val="ListParagraph"/>
        <w:numPr>
          <w:ilvl w:val="0"/>
          <w:numId w:val="27"/>
        </w:numPr>
        <w:spacing w:after="120" w:line="240" w:lineRule="auto"/>
        <w:ind w:firstLineChars="0"/>
        <w:jc w:val="both"/>
        <w:rPr>
          <w:b/>
          <w:bCs/>
          <w:i/>
          <w:iCs/>
          <w:sz w:val="24"/>
          <w:szCs w:val="24"/>
        </w:rPr>
      </w:pPr>
      <w:r>
        <w:rPr>
          <w:b/>
          <w:bCs/>
          <w:i/>
          <w:iCs/>
          <w:sz w:val="24"/>
          <w:szCs w:val="24"/>
          <w:lang w:val="en-US"/>
        </w:rPr>
        <w:t>For FR2</w:t>
      </w:r>
      <w:r w:rsidRPr="00C66D70">
        <w:rPr>
          <w:b/>
          <w:bCs/>
          <w:i/>
          <w:iCs/>
          <w:sz w:val="24"/>
          <w:szCs w:val="24"/>
          <w:lang w:val="en-US"/>
        </w:rPr>
        <w:t xml:space="preserve"> </w:t>
      </w:r>
      <w:proofErr w:type="spellStart"/>
      <w:r>
        <w:rPr>
          <w:b/>
          <w:bCs/>
          <w:i/>
          <w:iCs/>
          <w:sz w:val="24"/>
          <w:szCs w:val="24"/>
          <w:lang w:val="en-US"/>
        </w:rPr>
        <w:t>RedCap</w:t>
      </w:r>
      <w:proofErr w:type="spellEnd"/>
      <w:r>
        <w:rPr>
          <w:b/>
          <w:bCs/>
          <w:i/>
          <w:iCs/>
          <w:sz w:val="24"/>
          <w:szCs w:val="24"/>
          <w:lang w:val="en-US"/>
        </w:rPr>
        <w:t xml:space="preserve"> with 1Rx</w:t>
      </w:r>
    </w:p>
    <w:p w14:paraId="7749C4DC" w14:textId="679761FF" w:rsidR="00182D6B" w:rsidRPr="00A44AAE" w:rsidRDefault="00C66D70" w:rsidP="00760545">
      <w:pPr>
        <w:pStyle w:val="ListParagraph"/>
        <w:numPr>
          <w:ilvl w:val="1"/>
          <w:numId w:val="27"/>
        </w:numPr>
        <w:spacing w:after="120" w:line="240" w:lineRule="auto"/>
        <w:ind w:firstLineChars="0"/>
        <w:jc w:val="both"/>
        <w:rPr>
          <w:b/>
          <w:bCs/>
          <w:i/>
          <w:iCs/>
          <w:sz w:val="24"/>
          <w:szCs w:val="24"/>
        </w:rPr>
      </w:pPr>
      <w:r>
        <w:rPr>
          <w:b/>
          <w:bCs/>
          <w:i/>
          <w:iCs/>
          <w:sz w:val="24"/>
          <w:szCs w:val="24"/>
          <w:lang w:val="en-US"/>
        </w:rPr>
        <w:t>Relax the current absolute and relative accuracy by 1dB</w:t>
      </w:r>
    </w:p>
    <w:p w14:paraId="3EA9A48A" w14:textId="77777777" w:rsidR="00E47736" w:rsidRPr="00E47736" w:rsidRDefault="00E47736" w:rsidP="00DE3C96">
      <w:pPr>
        <w:pStyle w:val="ListParagraph"/>
        <w:numPr>
          <w:ilvl w:val="0"/>
          <w:numId w:val="14"/>
        </w:numPr>
        <w:tabs>
          <w:tab w:val="left" w:pos="990"/>
        </w:tabs>
        <w:spacing w:after="120" w:line="252" w:lineRule="auto"/>
        <w:ind w:firstLineChars="0"/>
        <w:rPr>
          <w:b/>
          <w:i/>
          <w:iCs/>
          <w:sz w:val="24"/>
          <w:szCs w:val="24"/>
          <w:u w:val="single"/>
          <w:lang w:val="en-GB"/>
        </w:rPr>
      </w:pPr>
      <w:r w:rsidRPr="00E47736">
        <w:rPr>
          <w:b/>
          <w:i/>
          <w:iCs/>
          <w:sz w:val="24"/>
          <w:szCs w:val="24"/>
          <w:u w:val="single"/>
          <w:lang w:val="en-GB"/>
        </w:rPr>
        <w:t>Duplex operation</w:t>
      </w:r>
    </w:p>
    <w:p w14:paraId="7CDAAA8E" w14:textId="77777777" w:rsidR="00211AEE" w:rsidRPr="00211AEE" w:rsidRDefault="00211AEE" w:rsidP="00211AEE">
      <w:pPr>
        <w:tabs>
          <w:tab w:val="left" w:pos="990"/>
        </w:tabs>
        <w:spacing w:after="120" w:line="252" w:lineRule="auto"/>
        <w:rPr>
          <w:bCs/>
          <w:lang w:val="en-GB"/>
        </w:rPr>
      </w:pPr>
      <w:r w:rsidRPr="00211AEE">
        <w:rPr>
          <w:bCs/>
          <w:lang w:val="en-GB"/>
        </w:rPr>
        <w:t>Regarding the HD-FDD, RAN1 had following working assumption in last meeting,</w:t>
      </w:r>
    </w:p>
    <w:tbl>
      <w:tblPr>
        <w:tblStyle w:val="TableGrid"/>
        <w:tblW w:w="0" w:type="auto"/>
        <w:tblLook w:val="04A0" w:firstRow="1" w:lastRow="0" w:firstColumn="1" w:lastColumn="0" w:noHBand="0" w:noVBand="1"/>
      </w:tblPr>
      <w:tblGrid>
        <w:gridCol w:w="9629"/>
      </w:tblGrid>
      <w:tr w:rsidR="00211AEE" w14:paraId="76078A4A" w14:textId="77777777" w:rsidTr="00211AEE">
        <w:tc>
          <w:tcPr>
            <w:tcW w:w="9629" w:type="dxa"/>
          </w:tcPr>
          <w:p w14:paraId="1A51230F" w14:textId="77777777" w:rsidR="00211AEE" w:rsidRPr="00211AEE" w:rsidRDefault="00211AEE" w:rsidP="00211AEE">
            <w:pPr>
              <w:spacing w:after="0"/>
              <w:rPr>
                <w:rFonts w:eastAsia="Batang"/>
                <w:sz w:val="20"/>
                <w:szCs w:val="20"/>
                <w:highlight w:val="green"/>
                <w:lang w:eastAsia="en-US"/>
              </w:rPr>
            </w:pPr>
            <w:r w:rsidRPr="00211AEE">
              <w:rPr>
                <w:rFonts w:eastAsia="Batang"/>
                <w:sz w:val="20"/>
                <w:szCs w:val="20"/>
                <w:highlight w:val="green"/>
                <w:lang w:eastAsia="en-US"/>
              </w:rPr>
              <w:t>Agreements:</w:t>
            </w:r>
          </w:p>
          <w:p w14:paraId="35BAB8C3" w14:textId="77777777" w:rsidR="00211AEE" w:rsidRPr="00211AEE" w:rsidRDefault="00211AEE" w:rsidP="00DE3C96">
            <w:pPr>
              <w:numPr>
                <w:ilvl w:val="0"/>
                <w:numId w:val="15"/>
              </w:numPr>
              <w:spacing w:after="0"/>
              <w:rPr>
                <w:rFonts w:eastAsia="Batang"/>
                <w:sz w:val="20"/>
                <w:szCs w:val="20"/>
                <w:lang w:eastAsia="en-US"/>
              </w:rPr>
            </w:pPr>
            <w:r w:rsidRPr="00211AEE">
              <w:rPr>
                <w:rFonts w:eastAsia="Batang"/>
                <w:sz w:val="20"/>
                <w:szCs w:val="20"/>
                <w:lang w:eastAsia="en-US"/>
              </w:rPr>
              <w:t>For Case 5 of SSB overlaps with in configured UL transmission, re-use the existing collision handling principles of Rel-15/16 for NR TDD that SSB is prioritized over configured UL transmission</w:t>
            </w:r>
          </w:p>
          <w:p w14:paraId="574EE129" w14:textId="77777777" w:rsidR="00211AEE" w:rsidRPr="00211AEE" w:rsidRDefault="00211AEE" w:rsidP="00DE3C96">
            <w:pPr>
              <w:numPr>
                <w:ilvl w:val="1"/>
                <w:numId w:val="15"/>
              </w:numPr>
              <w:spacing w:after="0"/>
              <w:rPr>
                <w:rFonts w:eastAsia="Batang"/>
                <w:sz w:val="20"/>
                <w:szCs w:val="20"/>
                <w:lang w:eastAsia="en-US"/>
              </w:rPr>
            </w:pPr>
            <w:r w:rsidRPr="00211AEE">
              <w:rPr>
                <w:rFonts w:eastAsia="Batang"/>
                <w:sz w:val="20"/>
                <w:szCs w:val="20"/>
                <w:lang w:eastAsia="en-US"/>
              </w:rPr>
              <w:t>The configured UL transmission includes CG-PUSCH, or SRS</w:t>
            </w:r>
          </w:p>
          <w:p w14:paraId="0820D750" w14:textId="77777777" w:rsidR="00211AEE" w:rsidRPr="00211AEE" w:rsidRDefault="00211AEE" w:rsidP="00DE3C96">
            <w:pPr>
              <w:numPr>
                <w:ilvl w:val="1"/>
                <w:numId w:val="15"/>
              </w:numPr>
              <w:spacing w:after="0"/>
              <w:rPr>
                <w:rFonts w:eastAsia="Batang"/>
                <w:sz w:val="20"/>
                <w:szCs w:val="20"/>
                <w:lang w:eastAsia="en-US"/>
              </w:rPr>
            </w:pPr>
            <w:r w:rsidRPr="00211AEE">
              <w:rPr>
                <w:rFonts w:eastAsia="Batang"/>
                <w:sz w:val="20"/>
                <w:szCs w:val="20"/>
                <w:lang w:eastAsia="en-US"/>
              </w:rPr>
              <w:t xml:space="preserve">FFS: Confirm that PUCCH is included </w:t>
            </w:r>
          </w:p>
          <w:p w14:paraId="6EF0BD60" w14:textId="77777777" w:rsidR="00211AEE" w:rsidRPr="00211AEE" w:rsidRDefault="00211AEE" w:rsidP="00211AEE">
            <w:pPr>
              <w:spacing w:after="0"/>
              <w:rPr>
                <w:rFonts w:eastAsia="Batang"/>
                <w:sz w:val="20"/>
                <w:szCs w:val="20"/>
                <w:lang w:eastAsia="en-US"/>
              </w:rPr>
            </w:pPr>
          </w:p>
          <w:p w14:paraId="249DF740" w14:textId="77777777" w:rsidR="00211AEE" w:rsidRPr="00211AEE" w:rsidRDefault="00211AEE" w:rsidP="00211AEE">
            <w:pPr>
              <w:spacing w:after="0"/>
              <w:rPr>
                <w:rFonts w:eastAsia="Batang"/>
                <w:sz w:val="20"/>
                <w:szCs w:val="20"/>
                <w:highlight w:val="green"/>
                <w:lang w:eastAsia="en-US"/>
              </w:rPr>
            </w:pPr>
            <w:r w:rsidRPr="00211AEE">
              <w:rPr>
                <w:rFonts w:eastAsia="Batang"/>
                <w:sz w:val="20"/>
                <w:szCs w:val="20"/>
                <w:highlight w:val="green"/>
                <w:lang w:eastAsia="en-US"/>
              </w:rPr>
              <w:t>Agreements:</w:t>
            </w:r>
          </w:p>
          <w:p w14:paraId="5B2310F7" w14:textId="77777777" w:rsidR="00211AEE" w:rsidRPr="00211AEE" w:rsidRDefault="00211AEE" w:rsidP="00DE3C96">
            <w:pPr>
              <w:numPr>
                <w:ilvl w:val="0"/>
                <w:numId w:val="16"/>
              </w:numPr>
              <w:spacing w:after="0"/>
              <w:rPr>
                <w:rFonts w:eastAsia="Batang"/>
                <w:bCs/>
                <w:sz w:val="20"/>
                <w:szCs w:val="20"/>
                <w:lang w:eastAsia="en-US"/>
              </w:rPr>
            </w:pPr>
            <w:r w:rsidRPr="00211AEE">
              <w:rPr>
                <w:rFonts w:eastAsia="Batang"/>
                <w:bCs/>
                <w:sz w:val="20"/>
                <w:szCs w:val="20"/>
                <w:lang w:eastAsia="en-US"/>
              </w:rPr>
              <w:t>For Case 5 of SSB overlaps with configured UL transmission, the configured UL transmission includes PUCCH transmission configured by higher layers</w:t>
            </w:r>
          </w:p>
          <w:p w14:paraId="6B4EAED7" w14:textId="77777777" w:rsidR="00211AEE" w:rsidRPr="00211AEE" w:rsidRDefault="00211AEE" w:rsidP="00DE3C96">
            <w:pPr>
              <w:numPr>
                <w:ilvl w:val="0"/>
                <w:numId w:val="16"/>
              </w:numPr>
              <w:spacing w:after="0"/>
              <w:rPr>
                <w:rFonts w:eastAsia="Batang"/>
                <w:sz w:val="20"/>
                <w:szCs w:val="20"/>
                <w:lang w:eastAsia="en-US"/>
              </w:rPr>
            </w:pPr>
            <w:r w:rsidRPr="00211AEE">
              <w:rPr>
                <w:rFonts w:eastAsia="Batang"/>
                <w:bCs/>
                <w:sz w:val="20"/>
                <w:szCs w:val="20"/>
                <w:lang w:eastAsia="en-US"/>
              </w:rPr>
              <w:t>Note:  The UL transmission indicated by DCI is supposed to be dynamic UL transmission.</w:t>
            </w:r>
          </w:p>
          <w:p w14:paraId="44966983" w14:textId="77777777" w:rsidR="00211AEE" w:rsidRPr="00211AEE" w:rsidRDefault="00211AEE" w:rsidP="00211AEE">
            <w:pPr>
              <w:spacing w:after="0"/>
              <w:rPr>
                <w:rFonts w:eastAsia="Batang"/>
                <w:bCs/>
                <w:sz w:val="20"/>
                <w:szCs w:val="20"/>
                <w:lang w:eastAsia="en-US"/>
              </w:rPr>
            </w:pPr>
          </w:p>
          <w:p w14:paraId="595AA6B9" w14:textId="77777777" w:rsidR="00211AEE" w:rsidRPr="00211AEE" w:rsidRDefault="00211AEE" w:rsidP="00211AEE">
            <w:pPr>
              <w:spacing w:after="0"/>
              <w:rPr>
                <w:rFonts w:eastAsia="Batang"/>
                <w:sz w:val="20"/>
                <w:szCs w:val="20"/>
                <w:highlight w:val="green"/>
                <w:lang w:eastAsia="en-US"/>
              </w:rPr>
            </w:pPr>
            <w:r w:rsidRPr="00211AEE">
              <w:rPr>
                <w:rFonts w:eastAsia="Batang"/>
                <w:sz w:val="20"/>
                <w:szCs w:val="20"/>
                <w:highlight w:val="green"/>
                <w:lang w:eastAsia="en-US"/>
              </w:rPr>
              <w:t>Agreements:</w:t>
            </w:r>
          </w:p>
          <w:p w14:paraId="05BAE2C6" w14:textId="77777777" w:rsidR="00211AEE" w:rsidRPr="00211AEE" w:rsidRDefault="00211AEE" w:rsidP="00DE3C96">
            <w:pPr>
              <w:numPr>
                <w:ilvl w:val="0"/>
                <w:numId w:val="17"/>
              </w:numPr>
              <w:spacing w:after="0"/>
              <w:rPr>
                <w:rFonts w:eastAsia="Batang"/>
                <w:sz w:val="20"/>
                <w:szCs w:val="20"/>
                <w:lang w:eastAsia="en-US"/>
              </w:rPr>
            </w:pPr>
            <w:r w:rsidRPr="00211AEE">
              <w:rPr>
                <w:rFonts w:eastAsia="Batang"/>
                <w:sz w:val="20"/>
                <w:szCs w:val="20"/>
                <w:lang w:eastAsia="en-US"/>
              </w:rPr>
              <w:t xml:space="preserve">For Type-A HD-FDD UEs, all ROs applicable to </w:t>
            </w:r>
            <w:proofErr w:type="spellStart"/>
            <w:r w:rsidRPr="00211AEE">
              <w:rPr>
                <w:rFonts w:eastAsia="Batang"/>
                <w:sz w:val="20"/>
                <w:szCs w:val="20"/>
                <w:lang w:eastAsia="en-US"/>
              </w:rPr>
              <w:t>RedCap</w:t>
            </w:r>
            <w:proofErr w:type="spellEnd"/>
            <w:r w:rsidRPr="00211AEE">
              <w:rPr>
                <w:rFonts w:eastAsia="Batang"/>
                <w:sz w:val="20"/>
                <w:szCs w:val="20"/>
                <w:lang w:eastAsia="en-US"/>
              </w:rPr>
              <w:t xml:space="preserve"> UEs are valid, and for the case of SSB overlapping with valid RO from cell specific point of view, leave it to UE implementation whether to receive SSB or transmit PRACH</w:t>
            </w:r>
          </w:p>
          <w:p w14:paraId="6D9A780E" w14:textId="77777777" w:rsidR="00211AEE" w:rsidRPr="00211AEE" w:rsidRDefault="00211AEE" w:rsidP="00DE3C96">
            <w:pPr>
              <w:numPr>
                <w:ilvl w:val="0"/>
                <w:numId w:val="17"/>
              </w:numPr>
              <w:spacing w:after="0"/>
              <w:rPr>
                <w:rFonts w:eastAsia="Batang"/>
                <w:sz w:val="20"/>
                <w:szCs w:val="20"/>
                <w:lang w:eastAsia="en-US"/>
              </w:rPr>
            </w:pPr>
            <w:r w:rsidRPr="00211AEE">
              <w:rPr>
                <w:rFonts w:eastAsia="Batang"/>
                <w:sz w:val="20"/>
                <w:szCs w:val="20"/>
                <w:lang w:eastAsia="en-US"/>
              </w:rPr>
              <w:t xml:space="preserve">No support of differentiating of ROs for Type-A HD-FDD Redcap UEs and FD FDD </w:t>
            </w:r>
            <w:proofErr w:type="spellStart"/>
            <w:r w:rsidRPr="00211AEE">
              <w:rPr>
                <w:rFonts w:eastAsia="Batang"/>
                <w:sz w:val="20"/>
                <w:szCs w:val="20"/>
                <w:lang w:eastAsia="en-US"/>
              </w:rPr>
              <w:t>RedCap</w:t>
            </w:r>
            <w:proofErr w:type="spellEnd"/>
            <w:r w:rsidRPr="00211AEE">
              <w:rPr>
                <w:rFonts w:eastAsia="Batang"/>
                <w:sz w:val="20"/>
                <w:szCs w:val="20"/>
                <w:lang w:eastAsia="en-US"/>
              </w:rPr>
              <w:t xml:space="preserve"> UEs </w:t>
            </w:r>
          </w:p>
          <w:p w14:paraId="59FC9EC8" w14:textId="77777777" w:rsidR="00211AEE" w:rsidRPr="00211AEE" w:rsidRDefault="00211AEE" w:rsidP="00211AEE">
            <w:pPr>
              <w:spacing w:after="0"/>
              <w:rPr>
                <w:rFonts w:eastAsia="Batang"/>
                <w:sz w:val="20"/>
                <w:szCs w:val="20"/>
                <w:lang w:eastAsia="en-US"/>
              </w:rPr>
            </w:pPr>
          </w:p>
          <w:p w14:paraId="4B64357F" w14:textId="77777777" w:rsidR="00211AEE" w:rsidRPr="00211AEE" w:rsidRDefault="00211AEE" w:rsidP="00211AEE">
            <w:pPr>
              <w:spacing w:after="0"/>
              <w:rPr>
                <w:rFonts w:eastAsia="Batang"/>
                <w:sz w:val="20"/>
                <w:szCs w:val="20"/>
                <w:highlight w:val="green"/>
                <w:lang w:eastAsia="en-US"/>
              </w:rPr>
            </w:pPr>
            <w:r w:rsidRPr="00211AEE">
              <w:rPr>
                <w:rFonts w:eastAsia="Batang"/>
                <w:sz w:val="20"/>
                <w:szCs w:val="20"/>
                <w:highlight w:val="green"/>
                <w:lang w:eastAsia="en-US"/>
              </w:rPr>
              <w:t>Agreements:</w:t>
            </w:r>
          </w:p>
          <w:p w14:paraId="5E6536FB" w14:textId="77777777" w:rsidR="00211AEE" w:rsidRPr="00211AEE" w:rsidRDefault="00211AEE" w:rsidP="00DE3C96">
            <w:pPr>
              <w:numPr>
                <w:ilvl w:val="0"/>
                <w:numId w:val="18"/>
              </w:numPr>
              <w:spacing w:after="0"/>
              <w:rPr>
                <w:rFonts w:eastAsia="Batang"/>
                <w:sz w:val="20"/>
                <w:szCs w:val="20"/>
                <w:lang w:eastAsia="en-US"/>
              </w:rPr>
            </w:pPr>
            <w:r w:rsidRPr="00211AEE">
              <w:rPr>
                <w:rFonts w:eastAsia="Batang"/>
                <w:sz w:val="20"/>
                <w:szCs w:val="20"/>
                <w:lang w:eastAsia="en-US"/>
              </w:rPr>
              <w:t>For Case 8 of valid RO overlapping with PDCCH in Type 0/0A/1/2 CSS set, leave it to UE implementation whether to receive configured PDCCH or transmit PRACH</w:t>
            </w:r>
          </w:p>
          <w:p w14:paraId="6BFB1FF6" w14:textId="77777777" w:rsidR="00211AEE" w:rsidRPr="00211AEE" w:rsidRDefault="00211AEE" w:rsidP="00DE3C96">
            <w:pPr>
              <w:numPr>
                <w:ilvl w:val="0"/>
                <w:numId w:val="18"/>
              </w:numPr>
              <w:spacing w:after="0"/>
              <w:rPr>
                <w:rFonts w:eastAsia="Batang"/>
                <w:sz w:val="20"/>
                <w:szCs w:val="20"/>
                <w:lang w:eastAsia="en-US"/>
              </w:rPr>
            </w:pPr>
            <w:r w:rsidRPr="00211AEE">
              <w:rPr>
                <w:rFonts w:eastAsia="Batang"/>
                <w:sz w:val="20"/>
                <w:szCs w:val="20"/>
                <w:lang w:eastAsia="en-US"/>
              </w:rPr>
              <w:t>Note: For valid RO intended for PRACH triggered by PDCCH order, it has been covered in Case 2.</w:t>
            </w:r>
          </w:p>
          <w:p w14:paraId="1C0605F9" w14:textId="77777777" w:rsidR="00211AEE" w:rsidRPr="00211AEE" w:rsidRDefault="00211AEE" w:rsidP="00211AEE">
            <w:pPr>
              <w:spacing w:after="0"/>
              <w:rPr>
                <w:rFonts w:eastAsia="Batang"/>
                <w:sz w:val="20"/>
                <w:szCs w:val="20"/>
                <w:lang w:eastAsia="en-US"/>
              </w:rPr>
            </w:pPr>
          </w:p>
          <w:p w14:paraId="2E1FE09F" w14:textId="77777777" w:rsidR="00211AEE" w:rsidRPr="00211AEE" w:rsidRDefault="00211AEE" w:rsidP="00211AEE">
            <w:pPr>
              <w:spacing w:after="0"/>
              <w:rPr>
                <w:rFonts w:eastAsia="Batang"/>
                <w:sz w:val="20"/>
                <w:szCs w:val="20"/>
                <w:highlight w:val="green"/>
                <w:lang w:eastAsia="en-US"/>
              </w:rPr>
            </w:pPr>
            <w:r w:rsidRPr="00211AEE">
              <w:rPr>
                <w:rFonts w:eastAsia="Batang"/>
                <w:sz w:val="20"/>
                <w:szCs w:val="20"/>
                <w:highlight w:val="green"/>
                <w:lang w:eastAsia="en-US"/>
              </w:rPr>
              <w:t>Agreements:</w:t>
            </w:r>
          </w:p>
          <w:p w14:paraId="17F91253" w14:textId="77777777" w:rsidR="00211AEE" w:rsidRPr="00211AEE" w:rsidRDefault="00211AEE" w:rsidP="00DE3C96">
            <w:pPr>
              <w:numPr>
                <w:ilvl w:val="0"/>
                <w:numId w:val="19"/>
              </w:numPr>
              <w:spacing w:after="0"/>
              <w:rPr>
                <w:rFonts w:eastAsia="Batang"/>
                <w:sz w:val="20"/>
                <w:szCs w:val="20"/>
                <w:lang w:eastAsia="en-US"/>
              </w:rPr>
            </w:pPr>
            <w:r w:rsidRPr="00211AEE">
              <w:rPr>
                <w:rFonts w:eastAsia="Batang"/>
                <w:sz w:val="20"/>
                <w:szCs w:val="20"/>
                <w:lang w:eastAsia="en-US"/>
              </w:rPr>
              <w:t>For Case 8 of valid RO overlapping with UE-dedicated configured DL reception (</w:t>
            </w:r>
            <w:proofErr w:type="gramStart"/>
            <w:r w:rsidRPr="00211AEE">
              <w:rPr>
                <w:rFonts w:eastAsia="Batang"/>
                <w:sz w:val="20"/>
                <w:szCs w:val="20"/>
                <w:lang w:eastAsia="en-US"/>
              </w:rPr>
              <w:t>e.g.</w:t>
            </w:r>
            <w:proofErr w:type="gramEnd"/>
            <w:r w:rsidRPr="00211AEE">
              <w:rPr>
                <w:rFonts w:eastAsia="Batang"/>
                <w:sz w:val="20"/>
                <w:szCs w:val="20"/>
                <w:lang w:eastAsia="en-US"/>
              </w:rPr>
              <w:t xml:space="preserve"> PDCCH in USS, SPS PDSCH, CSI-RS or DL PRS), leave it to UE implementation whether to receive the DL or transmit PRACH</w:t>
            </w:r>
          </w:p>
          <w:p w14:paraId="4940B678" w14:textId="77777777" w:rsidR="00211AEE" w:rsidRPr="00211AEE" w:rsidRDefault="00211AEE" w:rsidP="00DE3C96">
            <w:pPr>
              <w:numPr>
                <w:ilvl w:val="0"/>
                <w:numId w:val="19"/>
              </w:numPr>
              <w:spacing w:after="0"/>
              <w:rPr>
                <w:rFonts w:eastAsia="Batang"/>
                <w:sz w:val="20"/>
                <w:szCs w:val="20"/>
                <w:lang w:eastAsia="en-US"/>
              </w:rPr>
            </w:pPr>
            <w:r w:rsidRPr="00211AEE">
              <w:rPr>
                <w:rFonts w:eastAsia="Batang"/>
                <w:sz w:val="20"/>
                <w:szCs w:val="20"/>
                <w:lang w:eastAsia="en-US"/>
              </w:rPr>
              <w:t>Note: For valid RO intended for PRACH triggered by PDCCH order, it has been covered in Case 2.</w:t>
            </w:r>
          </w:p>
          <w:p w14:paraId="52A4FBE6" w14:textId="77777777" w:rsidR="00211AEE" w:rsidRPr="00211AEE" w:rsidRDefault="00211AEE" w:rsidP="00211AEE">
            <w:pPr>
              <w:spacing w:after="0"/>
              <w:rPr>
                <w:rFonts w:eastAsia="Batang"/>
                <w:sz w:val="20"/>
                <w:szCs w:val="20"/>
                <w:lang w:eastAsia="en-US"/>
              </w:rPr>
            </w:pPr>
          </w:p>
          <w:p w14:paraId="1E608C62" w14:textId="77777777" w:rsidR="00211AEE" w:rsidRPr="00211AEE" w:rsidRDefault="00211AEE" w:rsidP="00211AEE">
            <w:pPr>
              <w:spacing w:after="0"/>
              <w:rPr>
                <w:rFonts w:eastAsia="Batang"/>
                <w:sz w:val="20"/>
                <w:szCs w:val="20"/>
                <w:highlight w:val="green"/>
                <w:lang w:eastAsia="en-US"/>
              </w:rPr>
            </w:pPr>
            <w:r w:rsidRPr="00211AEE">
              <w:rPr>
                <w:rFonts w:eastAsia="Batang"/>
                <w:sz w:val="20"/>
                <w:szCs w:val="20"/>
                <w:highlight w:val="green"/>
                <w:lang w:eastAsia="en-US"/>
              </w:rPr>
              <w:t>Agreements:</w:t>
            </w:r>
          </w:p>
          <w:p w14:paraId="78F65FAB" w14:textId="77777777" w:rsidR="00211AEE" w:rsidRPr="00211AEE" w:rsidRDefault="00211AEE" w:rsidP="00DE3C96">
            <w:pPr>
              <w:numPr>
                <w:ilvl w:val="0"/>
                <w:numId w:val="20"/>
              </w:numPr>
              <w:spacing w:after="0"/>
              <w:rPr>
                <w:rFonts w:eastAsia="Batang"/>
                <w:sz w:val="20"/>
                <w:szCs w:val="20"/>
                <w:lang w:eastAsia="en-US"/>
              </w:rPr>
            </w:pPr>
            <w:r w:rsidRPr="00211AEE">
              <w:rPr>
                <w:rFonts w:eastAsia="Batang"/>
                <w:sz w:val="20"/>
                <w:szCs w:val="20"/>
                <w:lang w:eastAsia="en-US"/>
              </w:rPr>
              <w:t>For Case 5 of dynamically scheduled UL transmission vs. SSB, one or both of the following options to be determined till next meeting:</w:t>
            </w:r>
          </w:p>
          <w:p w14:paraId="1EC11BAF" w14:textId="77777777" w:rsidR="00211AEE" w:rsidRPr="00211AEE" w:rsidRDefault="00211AEE" w:rsidP="00DE3C96">
            <w:pPr>
              <w:numPr>
                <w:ilvl w:val="1"/>
                <w:numId w:val="20"/>
              </w:numPr>
              <w:spacing w:after="0"/>
              <w:rPr>
                <w:rFonts w:eastAsia="Batang"/>
                <w:sz w:val="20"/>
                <w:szCs w:val="20"/>
                <w:lang w:eastAsia="en-US"/>
              </w:rPr>
            </w:pPr>
            <w:r w:rsidRPr="00211AEE">
              <w:rPr>
                <w:rFonts w:eastAsia="Batang"/>
                <w:sz w:val="20"/>
                <w:szCs w:val="20"/>
                <w:lang w:eastAsia="en-US"/>
              </w:rPr>
              <w:t>Option 1: Dynamically scheduled UL transmission is prioritized over SSB</w:t>
            </w:r>
          </w:p>
          <w:p w14:paraId="714FC616" w14:textId="77777777" w:rsidR="00211AEE" w:rsidRPr="00211AEE" w:rsidRDefault="00211AEE" w:rsidP="00DE3C96">
            <w:pPr>
              <w:numPr>
                <w:ilvl w:val="1"/>
                <w:numId w:val="20"/>
              </w:numPr>
              <w:spacing w:after="0"/>
              <w:rPr>
                <w:rFonts w:eastAsia="Batang"/>
                <w:sz w:val="20"/>
                <w:szCs w:val="20"/>
                <w:lang w:eastAsia="en-US"/>
              </w:rPr>
            </w:pPr>
            <w:r w:rsidRPr="00211AEE">
              <w:rPr>
                <w:rFonts w:eastAsia="Batang"/>
                <w:sz w:val="20"/>
                <w:szCs w:val="20"/>
                <w:lang w:eastAsia="en-US"/>
              </w:rPr>
              <w:t>Option 2: Reuse the existing collision handling principles of Rel-15/16 for NR TDD that SSB is prioritized over dynamically scheduled UL transmission</w:t>
            </w:r>
          </w:p>
          <w:p w14:paraId="1C6F3F11" w14:textId="77777777" w:rsidR="00211AEE" w:rsidRPr="00211AEE" w:rsidRDefault="00211AEE" w:rsidP="00211AEE">
            <w:pPr>
              <w:spacing w:after="0"/>
              <w:rPr>
                <w:rFonts w:eastAsia="Batang"/>
                <w:sz w:val="20"/>
                <w:szCs w:val="20"/>
                <w:lang w:eastAsia="en-US"/>
              </w:rPr>
            </w:pPr>
          </w:p>
          <w:p w14:paraId="72D3396D" w14:textId="77777777" w:rsidR="00211AEE" w:rsidRPr="00211AEE" w:rsidRDefault="00211AEE" w:rsidP="00211AEE">
            <w:pPr>
              <w:spacing w:after="0"/>
              <w:rPr>
                <w:rFonts w:eastAsia="Batang"/>
                <w:sz w:val="20"/>
                <w:szCs w:val="20"/>
                <w:highlight w:val="green"/>
                <w:lang w:eastAsia="en-US"/>
              </w:rPr>
            </w:pPr>
            <w:r w:rsidRPr="00211AEE">
              <w:rPr>
                <w:rFonts w:eastAsia="Batang"/>
                <w:sz w:val="20"/>
                <w:szCs w:val="20"/>
                <w:highlight w:val="green"/>
                <w:lang w:eastAsia="en-US"/>
              </w:rPr>
              <w:t>Agreements:</w:t>
            </w:r>
          </w:p>
          <w:p w14:paraId="2C4F0B07" w14:textId="77777777" w:rsidR="00211AEE" w:rsidRPr="00211AEE" w:rsidRDefault="00211AEE" w:rsidP="00DE3C96">
            <w:pPr>
              <w:numPr>
                <w:ilvl w:val="0"/>
                <w:numId w:val="21"/>
              </w:numPr>
              <w:spacing w:after="0"/>
              <w:rPr>
                <w:rFonts w:eastAsia="Batang"/>
                <w:sz w:val="20"/>
                <w:szCs w:val="20"/>
                <w:lang w:eastAsia="en-US"/>
              </w:rPr>
            </w:pPr>
            <w:r w:rsidRPr="00211AEE">
              <w:rPr>
                <w:rFonts w:eastAsia="Batang"/>
                <w:sz w:val="20"/>
                <w:szCs w:val="20"/>
                <w:lang w:eastAsia="en-US"/>
              </w:rPr>
              <w:t xml:space="preserve">For Case 8 of valid RO overlapping with dynamically scheduled DL reception, </w:t>
            </w:r>
            <w:proofErr w:type="spellStart"/>
            <w:r w:rsidRPr="00211AEE">
              <w:rPr>
                <w:rFonts w:eastAsia="Batang"/>
                <w:sz w:val="20"/>
                <w:szCs w:val="20"/>
                <w:lang w:eastAsia="en-US"/>
              </w:rPr>
              <w:t>downselect</w:t>
            </w:r>
            <w:proofErr w:type="spellEnd"/>
            <w:r w:rsidRPr="00211AEE">
              <w:rPr>
                <w:rFonts w:eastAsia="Batang"/>
                <w:sz w:val="20"/>
                <w:szCs w:val="20"/>
                <w:lang w:eastAsia="en-US"/>
              </w:rPr>
              <w:t xml:space="preserve"> one of following options in next meeting</w:t>
            </w:r>
          </w:p>
          <w:p w14:paraId="6F66CBE7" w14:textId="77777777" w:rsidR="00211AEE" w:rsidRPr="00211AEE" w:rsidRDefault="00211AEE" w:rsidP="00DE3C96">
            <w:pPr>
              <w:numPr>
                <w:ilvl w:val="1"/>
                <w:numId w:val="21"/>
              </w:numPr>
              <w:spacing w:after="0"/>
              <w:rPr>
                <w:rFonts w:eastAsia="Batang"/>
                <w:sz w:val="20"/>
                <w:szCs w:val="20"/>
                <w:lang w:eastAsia="en-US"/>
              </w:rPr>
            </w:pPr>
            <w:r w:rsidRPr="00211AEE">
              <w:rPr>
                <w:rFonts w:eastAsia="Batang"/>
                <w:sz w:val="20"/>
                <w:szCs w:val="20"/>
                <w:lang w:eastAsia="en-US"/>
              </w:rPr>
              <w:t xml:space="preserve">Option 2: Leave </w:t>
            </w:r>
            <w:proofErr w:type="gramStart"/>
            <w:r w:rsidRPr="00211AEE">
              <w:rPr>
                <w:rFonts w:eastAsia="Batang"/>
                <w:sz w:val="20"/>
                <w:szCs w:val="20"/>
                <w:lang w:eastAsia="en-US"/>
              </w:rPr>
              <w:t>to</w:t>
            </w:r>
            <w:proofErr w:type="gramEnd"/>
            <w:r w:rsidRPr="00211AEE">
              <w:rPr>
                <w:rFonts w:eastAsia="Batang"/>
                <w:sz w:val="20"/>
                <w:szCs w:val="20"/>
                <w:lang w:eastAsia="en-US"/>
              </w:rPr>
              <w:t xml:space="preserve"> UE implementation whether to receive the dynamically scheduled DL or transmit PRACH</w:t>
            </w:r>
          </w:p>
          <w:p w14:paraId="55A95E3E" w14:textId="77777777" w:rsidR="00211AEE" w:rsidRPr="00211AEE" w:rsidRDefault="00211AEE" w:rsidP="00DE3C96">
            <w:pPr>
              <w:numPr>
                <w:ilvl w:val="1"/>
                <w:numId w:val="21"/>
              </w:numPr>
              <w:spacing w:after="0"/>
              <w:rPr>
                <w:rFonts w:eastAsia="Batang"/>
                <w:sz w:val="20"/>
                <w:szCs w:val="20"/>
                <w:lang w:eastAsia="en-US"/>
              </w:rPr>
            </w:pPr>
            <w:r w:rsidRPr="00211AEE">
              <w:rPr>
                <w:rFonts w:eastAsia="Batang"/>
                <w:sz w:val="20"/>
                <w:szCs w:val="20"/>
                <w:lang w:eastAsia="en-US"/>
              </w:rPr>
              <w:t>Option 3: Follow the handling of Case 1 (dynamically scheduled DL reception vs. semi-statically configured UL transmission)</w:t>
            </w:r>
          </w:p>
          <w:p w14:paraId="44E3E651" w14:textId="3F96678C" w:rsidR="00211AEE" w:rsidRPr="00211AEE" w:rsidRDefault="00211AEE" w:rsidP="00DE3C96">
            <w:pPr>
              <w:numPr>
                <w:ilvl w:val="1"/>
                <w:numId w:val="21"/>
              </w:numPr>
              <w:spacing w:after="0"/>
              <w:rPr>
                <w:rFonts w:eastAsia="Batang"/>
                <w:lang w:eastAsia="en-US"/>
              </w:rPr>
            </w:pPr>
            <w:r w:rsidRPr="00211AEE">
              <w:rPr>
                <w:rFonts w:eastAsia="Batang"/>
                <w:sz w:val="20"/>
                <w:szCs w:val="20"/>
                <w:lang w:eastAsia="en-US"/>
              </w:rPr>
              <w:t>Option 4: Valid RO is prioritized over dynamic DL reception</w:t>
            </w:r>
          </w:p>
        </w:tc>
      </w:tr>
    </w:tbl>
    <w:p w14:paraId="17F192E1" w14:textId="6C8D7ADA" w:rsidR="0076694A" w:rsidRPr="0076694A" w:rsidRDefault="00211AEE" w:rsidP="004A08B2">
      <w:pPr>
        <w:spacing w:after="120"/>
        <w:jc w:val="both"/>
        <w:rPr>
          <w:rFonts w:ascii="Times" w:hAnsi="Times" w:cs="Times"/>
          <w:bCs/>
          <w:lang w:val="en-GB"/>
        </w:rPr>
      </w:pPr>
      <w:r w:rsidRPr="00211AEE">
        <w:rPr>
          <w:rFonts w:ascii="Times" w:hAnsi="Times" w:cs="Times"/>
          <w:bCs/>
          <w:lang w:val="en-GB"/>
        </w:rPr>
        <w:lastRenderedPageBreak/>
        <w:t xml:space="preserve">RAN4 needs to discuss, when RRM DL measurement is colliding with UL transmission due to HD-FDD, which one shall be prioritized. Since RAN1 was only considering the serving cell RS reception </w:t>
      </w:r>
      <w:proofErr w:type="spellStart"/>
      <w:r w:rsidRPr="00211AEE">
        <w:rPr>
          <w:rFonts w:ascii="Times" w:hAnsi="Times" w:cs="Times"/>
          <w:bCs/>
          <w:lang w:val="en-GB"/>
        </w:rPr>
        <w:t>v.s</w:t>
      </w:r>
      <w:proofErr w:type="spellEnd"/>
      <w:r w:rsidRPr="00211AEE">
        <w:rPr>
          <w:rFonts w:ascii="Times" w:hAnsi="Times" w:cs="Times"/>
          <w:bCs/>
          <w:lang w:val="en-GB"/>
        </w:rPr>
        <w:t>. HD-FDD UL, RAN4 could decide the DL RS measurement for mobility purpose.</w:t>
      </w:r>
      <w:r>
        <w:rPr>
          <w:rFonts w:ascii="Times" w:hAnsi="Times" w:cs="Times"/>
          <w:bCs/>
          <w:lang w:val="en-GB"/>
        </w:rPr>
        <w:t xml:space="preserve"> </w:t>
      </w:r>
      <w:r w:rsidRPr="00211AEE">
        <w:rPr>
          <w:rFonts w:ascii="Times" w:hAnsi="Times" w:cs="Times"/>
          <w:bCs/>
          <w:lang w:val="en-GB"/>
        </w:rPr>
        <w:t>In our understanding, the same principle for scheduling restriction in TDD band on FR1 could be reused for HD-FDD case (as following), i.e., RRM DL measurement is prioritized over the UL transmission of HD-FDD.</w:t>
      </w:r>
      <w:r w:rsidR="00A44AAE" w:rsidRPr="00A44AAE">
        <w:t xml:space="preserve"> </w:t>
      </w:r>
      <w:r w:rsidR="00A44AAE" w:rsidRPr="00A44AAE">
        <w:rPr>
          <w:rFonts w:ascii="Times" w:hAnsi="Times" w:cs="Times"/>
          <w:bCs/>
          <w:lang w:val="en-GB"/>
        </w:rPr>
        <w:t xml:space="preserve">Moreover, if MG is used for RRM measurement, MG shall be also prioritized over UL of HD-FDD for </w:t>
      </w:r>
      <w:proofErr w:type="spellStart"/>
      <w:r w:rsidR="00A44AAE" w:rsidRPr="00A44AAE">
        <w:rPr>
          <w:rFonts w:ascii="Times" w:hAnsi="Times" w:cs="Times"/>
          <w:bCs/>
          <w:lang w:val="en-GB"/>
        </w:rPr>
        <w:t>RedCap</w:t>
      </w:r>
      <w:proofErr w:type="spellEnd"/>
      <w:r w:rsidR="00A44AAE" w:rsidRPr="00A44AAE">
        <w:rPr>
          <w:rFonts w:ascii="Times" w:hAnsi="Times" w:cs="Times"/>
          <w:bCs/>
          <w:lang w:val="en-GB"/>
        </w:rPr>
        <w:t xml:space="preserve">, i.e., no UL transmission due to HD-FDD for </w:t>
      </w:r>
      <w:proofErr w:type="spellStart"/>
      <w:r w:rsidR="00A44AAE" w:rsidRPr="00A44AAE">
        <w:rPr>
          <w:rFonts w:ascii="Times" w:hAnsi="Times" w:cs="Times"/>
          <w:bCs/>
          <w:lang w:val="en-GB"/>
        </w:rPr>
        <w:t>RedCap</w:t>
      </w:r>
      <w:proofErr w:type="spellEnd"/>
      <w:r w:rsidR="00A44AAE" w:rsidRPr="00A44AAE">
        <w:rPr>
          <w:rFonts w:ascii="Times" w:hAnsi="Times" w:cs="Times"/>
          <w:bCs/>
          <w:lang w:val="en-GB"/>
        </w:rPr>
        <w:t xml:space="preserve"> is allowed during MG duration.</w:t>
      </w:r>
    </w:p>
    <w:p w14:paraId="5FCE8921" w14:textId="6DF5637F" w:rsidR="00D05F76" w:rsidRDefault="002E2FC3" w:rsidP="004A08B2">
      <w:pPr>
        <w:spacing w:after="120"/>
        <w:jc w:val="both"/>
        <w:rPr>
          <w:b/>
          <w:bCs/>
          <w:i/>
          <w:iCs/>
        </w:rPr>
      </w:pPr>
      <w:r w:rsidRPr="002E2FC3">
        <w:rPr>
          <w:b/>
          <w:bCs/>
          <w:i/>
          <w:iCs/>
        </w:rPr>
        <w:t xml:space="preserve">Proposal </w:t>
      </w:r>
      <w:r w:rsidR="00A44AAE">
        <w:rPr>
          <w:b/>
          <w:bCs/>
          <w:i/>
          <w:iCs/>
        </w:rPr>
        <w:t>7</w:t>
      </w:r>
      <w:r w:rsidRPr="002E2FC3">
        <w:rPr>
          <w:b/>
          <w:bCs/>
          <w:i/>
          <w:iCs/>
        </w:rPr>
        <w:t xml:space="preserve">: </w:t>
      </w:r>
      <w:r w:rsidR="00211AEE" w:rsidRPr="00211AEE">
        <w:rPr>
          <w:b/>
          <w:bCs/>
          <w:i/>
          <w:iCs/>
        </w:rPr>
        <w:t xml:space="preserve">RRM DL measurement is prioritized over the UL transmission of HD-FDD for </w:t>
      </w:r>
      <w:proofErr w:type="spellStart"/>
      <w:r w:rsidR="00211AEE" w:rsidRPr="00211AEE">
        <w:rPr>
          <w:b/>
          <w:bCs/>
          <w:i/>
          <w:iCs/>
        </w:rPr>
        <w:t>RedCap</w:t>
      </w:r>
      <w:proofErr w:type="spellEnd"/>
      <w:r w:rsidR="00211AEE" w:rsidRPr="00211AEE">
        <w:rPr>
          <w:b/>
          <w:bCs/>
          <w:i/>
          <w:iCs/>
        </w:rPr>
        <w:t xml:space="preserve"> UE</w:t>
      </w:r>
      <w:r w:rsidR="00211AEE">
        <w:rPr>
          <w:b/>
          <w:bCs/>
          <w:i/>
          <w:iCs/>
        </w:rPr>
        <w:t xml:space="preserve"> in </w:t>
      </w:r>
      <w:r w:rsidR="00A44AAE">
        <w:rPr>
          <w:b/>
          <w:bCs/>
          <w:i/>
          <w:iCs/>
        </w:rPr>
        <w:t>cell identification and measurement</w:t>
      </w:r>
      <w:r w:rsidR="00211AEE">
        <w:rPr>
          <w:b/>
          <w:bCs/>
          <w:i/>
          <w:iCs/>
        </w:rPr>
        <w:t xml:space="preserve"> requirement</w:t>
      </w:r>
      <w:r w:rsidRPr="002E2FC3">
        <w:rPr>
          <w:b/>
          <w:bCs/>
          <w:i/>
          <w:iCs/>
        </w:rPr>
        <w:t>.</w:t>
      </w:r>
    </w:p>
    <w:p w14:paraId="1E7E2170" w14:textId="281FADD1" w:rsidR="00A44AAE" w:rsidRDefault="00A44AAE" w:rsidP="004A08B2">
      <w:pPr>
        <w:spacing w:after="120"/>
        <w:jc w:val="both"/>
        <w:rPr>
          <w:b/>
          <w:bCs/>
          <w:i/>
          <w:iCs/>
        </w:rPr>
      </w:pPr>
      <w:r w:rsidRPr="00A44AAE">
        <w:rPr>
          <w:b/>
          <w:bCs/>
          <w:i/>
          <w:iCs/>
        </w:rPr>
        <w:t xml:space="preserve">Proposal 8: Measurement gap is prioritized over the UL transmission of HD-FDD for </w:t>
      </w:r>
      <w:proofErr w:type="spellStart"/>
      <w:r w:rsidRPr="00A44AAE">
        <w:rPr>
          <w:b/>
          <w:bCs/>
          <w:i/>
          <w:iCs/>
        </w:rPr>
        <w:t>RedCap</w:t>
      </w:r>
      <w:proofErr w:type="spellEnd"/>
      <w:r w:rsidRPr="00A44AAE">
        <w:rPr>
          <w:b/>
          <w:bCs/>
          <w:i/>
          <w:iCs/>
        </w:rPr>
        <w:t xml:space="preserve"> UE, i.e., no UL transmission due to HD-FDD is allowed during MG duration.</w:t>
      </w:r>
    </w:p>
    <w:p w14:paraId="625C05BD" w14:textId="7F550331" w:rsidR="0001629F" w:rsidRDefault="0001629F" w:rsidP="004A08B2">
      <w:pPr>
        <w:spacing w:after="120"/>
        <w:jc w:val="both"/>
        <w:rPr>
          <w:b/>
          <w:bCs/>
          <w:i/>
          <w:iCs/>
        </w:rPr>
      </w:pPr>
    </w:p>
    <w:p w14:paraId="7B685F57" w14:textId="05CB26A9" w:rsidR="0001629F" w:rsidRDefault="0001629F" w:rsidP="004A08B2">
      <w:pPr>
        <w:spacing w:after="120"/>
        <w:jc w:val="both"/>
      </w:pPr>
      <w:r w:rsidRPr="0001629F">
        <w:t>There was another issue from last meeting:</w:t>
      </w:r>
    </w:p>
    <w:tbl>
      <w:tblPr>
        <w:tblStyle w:val="TableGrid"/>
        <w:tblW w:w="0" w:type="auto"/>
        <w:tblLook w:val="04A0" w:firstRow="1" w:lastRow="0" w:firstColumn="1" w:lastColumn="0" w:noHBand="0" w:noVBand="1"/>
      </w:tblPr>
      <w:tblGrid>
        <w:gridCol w:w="9629"/>
      </w:tblGrid>
      <w:tr w:rsidR="0001629F" w14:paraId="5DB300B9" w14:textId="77777777" w:rsidTr="0001629F">
        <w:tc>
          <w:tcPr>
            <w:tcW w:w="9629" w:type="dxa"/>
          </w:tcPr>
          <w:p w14:paraId="372F8E8B" w14:textId="77777777" w:rsidR="0001629F" w:rsidRPr="0001629F" w:rsidRDefault="0001629F" w:rsidP="0001629F">
            <w:pPr>
              <w:rPr>
                <w:b/>
                <w:color w:val="000000" w:themeColor="text1"/>
                <w:sz w:val="20"/>
                <w:szCs w:val="20"/>
                <w:u w:val="single"/>
                <w:lang w:eastAsia="ko-KR"/>
              </w:rPr>
            </w:pPr>
            <w:r w:rsidRPr="0001629F">
              <w:rPr>
                <w:b/>
                <w:color w:val="000000" w:themeColor="text1"/>
                <w:sz w:val="20"/>
                <w:szCs w:val="20"/>
                <w:u w:val="single"/>
                <w:lang w:eastAsia="ko-KR"/>
              </w:rPr>
              <w:t xml:space="preserve">Gapless measurement capabilities for </w:t>
            </w:r>
            <w:proofErr w:type="spellStart"/>
            <w:r w:rsidRPr="0001629F">
              <w:rPr>
                <w:b/>
                <w:color w:val="000000" w:themeColor="text1"/>
                <w:sz w:val="20"/>
                <w:szCs w:val="20"/>
                <w:u w:val="single"/>
                <w:lang w:eastAsia="ko-KR"/>
              </w:rPr>
              <w:t>RedCap</w:t>
            </w:r>
            <w:proofErr w:type="spellEnd"/>
            <w:r w:rsidRPr="0001629F">
              <w:rPr>
                <w:b/>
                <w:color w:val="000000" w:themeColor="text1"/>
                <w:sz w:val="20"/>
                <w:szCs w:val="20"/>
                <w:u w:val="single"/>
                <w:lang w:eastAsia="ko-KR"/>
              </w:rPr>
              <w:t xml:space="preserve"> UE: ‘inter-frequency without gap’</w:t>
            </w:r>
          </w:p>
          <w:p w14:paraId="367C30C8" w14:textId="77777777" w:rsidR="0001629F" w:rsidRPr="0001629F" w:rsidRDefault="0001629F" w:rsidP="0001629F">
            <w:pPr>
              <w:pStyle w:val="ListParagraph"/>
              <w:widowControl/>
              <w:numPr>
                <w:ilvl w:val="0"/>
                <w:numId w:val="28"/>
              </w:numPr>
              <w:overflowPunct w:val="0"/>
              <w:autoSpaceDE w:val="0"/>
              <w:autoSpaceDN w:val="0"/>
              <w:spacing w:line="259" w:lineRule="auto"/>
              <w:ind w:firstLineChars="0"/>
              <w:rPr>
                <w:color w:val="000000" w:themeColor="text1"/>
                <w:sz w:val="20"/>
                <w:szCs w:val="20"/>
              </w:rPr>
            </w:pPr>
            <w:r w:rsidRPr="0001629F">
              <w:rPr>
                <w:color w:val="000000" w:themeColor="text1"/>
                <w:sz w:val="20"/>
                <w:szCs w:val="20"/>
                <w:lang w:eastAsia="zh-CN"/>
              </w:rPr>
              <w:t>Proposal 1 (Ericsson, Apple, Vivo, Nokia):</w:t>
            </w:r>
            <w:r w:rsidRPr="0001629F">
              <w:rPr>
                <w:color w:val="000000" w:themeColor="text1"/>
                <w:sz w:val="20"/>
                <w:szCs w:val="20"/>
              </w:rPr>
              <w:t xml:space="preserve"> </w:t>
            </w:r>
            <w:proofErr w:type="spellStart"/>
            <w:r w:rsidRPr="0001629F">
              <w:rPr>
                <w:color w:val="000000" w:themeColor="text1"/>
                <w:sz w:val="20"/>
                <w:szCs w:val="20"/>
              </w:rPr>
              <w:t>RedCap</w:t>
            </w:r>
            <w:proofErr w:type="spellEnd"/>
            <w:r w:rsidRPr="0001629F">
              <w:rPr>
                <w:color w:val="000000" w:themeColor="text1"/>
                <w:sz w:val="20"/>
                <w:szCs w:val="20"/>
              </w:rPr>
              <w:t xml:space="preserve"> UE won</w:t>
            </w:r>
            <w:r w:rsidRPr="0001629F">
              <w:rPr>
                <w:color w:val="000000" w:themeColor="text1"/>
                <w:sz w:val="20"/>
                <w:szCs w:val="20"/>
                <w:lang w:val="en-US"/>
              </w:rPr>
              <w:t>’</w:t>
            </w:r>
            <w:r w:rsidRPr="0001629F">
              <w:rPr>
                <w:color w:val="000000" w:themeColor="text1"/>
                <w:sz w:val="20"/>
                <w:szCs w:val="20"/>
              </w:rPr>
              <w:t xml:space="preserve">t support </w:t>
            </w:r>
            <w:r w:rsidRPr="0001629F">
              <w:rPr>
                <w:color w:val="000000" w:themeColor="text1"/>
                <w:sz w:val="20"/>
                <w:szCs w:val="20"/>
                <w:lang w:val="en-US"/>
              </w:rPr>
              <w:t>‘</w:t>
            </w:r>
            <w:r w:rsidRPr="0001629F">
              <w:rPr>
                <w:color w:val="000000" w:themeColor="text1"/>
                <w:sz w:val="20"/>
                <w:szCs w:val="20"/>
              </w:rPr>
              <w:t>Inter-frequency without gap</w:t>
            </w:r>
            <w:r w:rsidRPr="0001629F">
              <w:rPr>
                <w:color w:val="000000" w:themeColor="text1"/>
                <w:sz w:val="20"/>
                <w:szCs w:val="20"/>
                <w:lang w:val="en-US"/>
              </w:rPr>
              <w:t>’</w:t>
            </w:r>
            <w:r w:rsidRPr="0001629F">
              <w:rPr>
                <w:color w:val="000000" w:themeColor="text1"/>
                <w:sz w:val="20"/>
                <w:szCs w:val="20"/>
              </w:rPr>
              <w:t xml:space="preserve"> measurement capability.</w:t>
            </w:r>
          </w:p>
          <w:p w14:paraId="55682AAB" w14:textId="77777777" w:rsidR="0001629F" w:rsidRPr="0001629F" w:rsidRDefault="0001629F" w:rsidP="0001629F">
            <w:pPr>
              <w:pStyle w:val="ListParagraph"/>
              <w:widowControl/>
              <w:numPr>
                <w:ilvl w:val="0"/>
                <w:numId w:val="28"/>
              </w:numPr>
              <w:overflowPunct w:val="0"/>
              <w:autoSpaceDE w:val="0"/>
              <w:autoSpaceDN w:val="0"/>
              <w:spacing w:line="259" w:lineRule="auto"/>
              <w:ind w:firstLineChars="0"/>
              <w:rPr>
                <w:color w:val="000000" w:themeColor="text1"/>
                <w:sz w:val="20"/>
                <w:szCs w:val="20"/>
                <w:lang w:eastAsia="sv-SE"/>
              </w:rPr>
            </w:pPr>
            <w:r w:rsidRPr="0001629F">
              <w:rPr>
                <w:color w:val="000000" w:themeColor="text1"/>
                <w:sz w:val="20"/>
                <w:szCs w:val="20"/>
                <w:lang w:eastAsia="zh-CN"/>
              </w:rPr>
              <w:t>Proposal 2 (Huawei, CMCC):</w:t>
            </w:r>
            <w:r w:rsidRPr="0001629F">
              <w:rPr>
                <w:color w:val="000000" w:themeColor="text1"/>
                <w:sz w:val="20"/>
                <w:szCs w:val="20"/>
              </w:rPr>
              <w:t xml:space="preserve"> Depends on network deployment.</w:t>
            </w:r>
          </w:p>
          <w:p w14:paraId="06C8BACD" w14:textId="5471137D" w:rsidR="0001629F" w:rsidRPr="0001629F" w:rsidRDefault="0001629F" w:rsidP="0001629F">
            <w:pPr>
              <w:pStyle w:val="ListParagraph"/>
              <w:widowControl/>
              <w:numPr>
                <w:ilvl w:val="0"/>
                <w:numId w:val="28"/>
              </w:numPr>
              <w:overflowPunct w:val="0"/>
              <w:autoSpaceDE w:val="0"/>
              <w:autoSpaceDN w:val="0"/>
              <w:spacing w:line="259" w:lineRule="auto"/>
              <w:ind w:firstLineChars="0"/>
              <w:rPr>
                <w:color w:val="000000" w:themeColor="text1"/>
              </w:rPr>
            </w:pPr>
            <w:r w:rsidRPr="0001629F">
              <w:rPr>
                <w:color w:val="000000" w:themeColor="text1"/>
                <w:sz w:val="20"/>
                <w:szCs w:val="20"/>
                <w:lang w:eastAsia="zh-CN"/>
              </w:rPr>
              <w:t>Proposal 3 (Xiaomi, Oppo, MTK):</w:t>
            </w:r>
            <w:r w:rsidRPr="0001629F">
              <w:rPr>
                <w:color w:val="000000" w:themeColor="text1"/>
                <w:sz w:val="20"/>
                <w:szCs w:val="20"/>
              </w:rPr>
              <w:t xml:space="preserve"> FFS</w:t>
            </w:r>
          </w:p>
        </w:tc>
      </w:tr>
    </w:tbl>
    <w:p w14:paraId="5D96E0FD" w14:textId="12B2BB8B" w:rsidR="0001629F" w:rsidRDefault="0001629F" w:rsidP="004A08B2">
      <w:pPr>
        <w:spacing w:after="120"/>
        <w:jc w:val="both"/>
      </w:pPr>
      <w:r>
        <w:t>As RAN4 agreed that,</w:t>
      </w:r>
    </w:p>
    <w:p w14:paraId="16BFCC4A" w14:textId="77777777" w:rsidR="0001629F" w:rsidRDefault="0001629F" w:rsidP="0001629F">
      <w:pPr>
        <w:pStyle w:val="ListParagraph"/>
        <w:widowControl/>
        <w:numPr>
          <w:ilvl w:val="0"/>
          <w:numId w:val="25"/>
        </w:numPr>
        <w:spacing w:after="120" w:line="252" w:lineRule="auto"/>
        <w:ind w:firstLineChars="0"/>
        <w:rPr>
          <w:color w:val="0070C0"/>
        </w:rPr>
      </w:pPr>
      <w:r>
        <w:rPr>
          <w:color w:val="0070C0"/>
        </w:rPr>
        <w:t xml:space="preserve">When discussing possible combinations of Rel-16 features and </w:t>
      </w:r>
      <w:proofErr w:type="spellStart"/>
      <w:r>
        <w:rPr>
          <w:color w:val="0070C0"/>
        </w:rPr>
        <w:t>RedCap</w:t>
      </w:r>
      <w:proofErr w:type="spellEnd"/>
      <w:r>
        <w:rPr>
          <w:color w:val="0070C0"/>
        </w:rPr>
        <w:t xml:space="preserve">, we should by default assume that the features are not applicable and then identify which features (such as R16 CSI-RS based L3 measurement, L1-SINR measurement, SFTD measurement, CGI reading, </w:t>
      </w:r>
      <w:r>
        <w:rPr>
          <w:rFonts w:hint="eastAsia"/>
          <w:color w:val="0070C0"/>
          <w:lang w:val="en-US" w:eastAsia="zh-CN"/>
        </w:rPr>
        <w:t xml:space="preserve">2-step RACH, </w:t>
      </w:r>
      <w:r>
        <w:rPr>
          <w:color w:val="0070C0"/>
        </w:rPr>
        <w:t xml:space="preserve">and PL-RS change, etc.) can be combined with </w:t>
      </w:r>
      <w:proofErr w:type="spellStart"/>
      <w:r>
        <w:rPr>
          <w:color w:val="0070C0"/>
        </w:rPr>
        <w:t>RedCap</w:t>
      </w:r>
      <w:proofErr w:type="spellEnd"/>
      <w:r>
        <w:rPr>
          <w:color w:val="0070C0"/>
        </w:rPr>
        <w:t xml:space="preserve"> case by case based on justification.</w:t>
      </w:r>
    </w:p>
    <w:p w14:paraId="4CEBF214" w14:textId="577581FC" w:rsidR="0001629F" w:rsidRDefault="0001629F" w:rsidP="004A08B2">
      <w:pPr>
        <w:spacing w:after="120"/>
        <w:jc w:val="both"/>
      </w:pPr>
      <w:r>
        <w:t xml:space="preserve">Since inter-frequency without gap (when inter-frequency SSB is inside active BWP) is a R16 introduced feature, we propose to not consider it in </w:t>
      </w:r>
      <w:proofErr w:type="spellStart"/>
      <w:r>
        <w:t>RedCap</w:t>
      </w:r>
      <w:proofErr w:type="spellEnd"/>
      <w:r>
        <w:t xml:space="preserve"> for now. Moreover, </w:t>
      </w:r>
      <w:proofErr w:type="spellStart"/>
      <w:r>
        <w:t>RedCap</w:t>
      </w:r>
      <w:proofErr w:type="spellEnd"/>
      <w:r>
        <w:t xml:space="preserve"> UE in FR1 only has 20MHz BW, it would be less possible to contain other inter-frequency SSB in its active BWP compared with legacy UEs.</w:t>
      </w:r>
    </w:p>
    <w:p w14:paraId="37E62557" w14:textId="5FDF405A" w:rsidR="0001629F" w:rsidRPr="0001629F" w:rsidRDefault="0001629F" w:rsidP="004A08B2">
      <w:pPr>
        <w:spacing w:after="120"/>
        <w:jc w:val="both"/>
        <w:rPr>
          <w:b/>
          <w:bCs/>
          <w:i/>
          <w:iCs/>
        </w:rPr>
      </w:pPr>
      <w:r w:rsidRPr="00A44AAE">
        <w:rPr>
          <w:b/>
          <w:bCs/>
          <w:i/>
          <w:iCs/>
        </w:rPr>
        <w:t xml:space="preserve">Proposal </w:t>
      </w:r>
      <w:r>
        <w:rPr>
          <w:b/>
          <w:bCs/>
          <w:i/>
          <w:iCs/>
        </w:rPr>
        <w:t>9</w:t>
      </w:r>
      <w:r w:rsidRPr="00A44AAE">
        <w:rPr>
          <w:b/>
          <w:bCs/>
          <w:i/>
          <w:iCs/>
        </w:rPr>
        <w:t xml:space="preserve">: </w:t>
      </w:r>
      <w:proofErr w:type="spellStart"/>
      <w:r w:rsidRPr="0001629F">
        <w:rPr>
          <w:b/>
          <w:bCs/>
          <w:i/>
          <w:iCs/>
        </w:rPr>
        <w:t>RedCap</w:t>
      </w:r>
      <w:proofErr w:type="spellEnd"/>
      <w:r w:rsidRPr="0001629F">
        <w:rPr>
          <w:b/>
          <w:bCs/>
          <w:i/>
          <w:iCs/>
        </w:rPr>
        <w:t xml:space="preserve"> UE won’t support ‘Inter-frequency without gap’ measurement capability.</w:t>
      </w:r>
    </w:p>
    <w:p w14:paraId="06C92962" w14:textId="1F43276A" w:rsidR="00712CC1" w:rsidRPr="00B7162C" w:rsidRDefault="00712CC1" w:rsidP="00F328A2">
      <w:pPr>
        <w:pStyle w:val="Heading1"/>
        <w:numPr>
          <w:ilvl w:val="0"/>
          <w:numId w:val="10"/>
        </w:numPr>
        <w:pBdr>
          <w:top w:val="single" w:sz="12" w:space="2" w:color="auto"/>
        </w:pBdr>
        <w:jc w:val="both"/>
        <w:rPr>
          <w:sz w:val="32"/>
        </w:rPr>
      </w:pPr>
      <w:r w:rsidRPr="00B7162C">
        <w:rPr>
          <w:rFonts w:hint="eastAsia"/>
          <w:sz w:val="32"/>
        </w:rPr>
        <w:t>Conclusion</w:t>
      </w:r>
    </w:p>
    <w:p w14:paraId="7C342C82" w14:textId="77777777" w:rsidR="00E51886" w:rsidRDefault="00E51886" w:rsidP="00E51886">
      <w:pPr>
        <w:spacing w:after="120"/>
        <w:jc w:val="both"/>
      </w:pPr>
      <w:r>
        <w:t xml:space="preserve">In this contribution, we discuss the </w:t>
      </w:r>
      <w:r w:rsidRPr="002B2308">
        <w:t xml:space="preserve">cell identification and measurement </w:t>
      </w:r>
      <w:r>
        <w:t xml:space="preserve">requirement for </w:t>
      </w:r>
      <w:proofErr w:type="spellStart"/>
      <w:r>
        <w:t>RedCap</w:t>
      </w:r>
      <w:proofErr w:type="spellEnd"/>
      <w:r>
        <w:t xml:space="preserve"> reduced capability.</w:t>
      </w:r>
    </w:p>
    <w:p w14:paraId="5C411C21" w14:textId="77777777" w:rsidR="00E51886" w:rsidRPr="002B2308" w:rsidRDefault="00E51886" w:rsidP="00471611">
      <w:pPr>
        <w:autoSpaceDE w:val="0"/>
        <w:autoSpaceDN w:val="0"/>
        <w:adjustRightInd w:val="0"/>
        <w:spacing w:after="120"/>
        <w:jc w:val="both"/>
        <w:rPr>
          <w:b/>
          <w:bCs/>
          <w:i/>
          <w:iCs/>
        </w:rPr>
      </w:pPr>
      <w:r w:rsidRPr="002B2308">
        <w:rPr>
          <w:b/>
          <w:bCs/>
          <w:i/>
          <w:iCs/>
        </w:rPr>
        <w:t xml:space="preserve">Proposal 1: postpone the CSI-RS L3 measurement requirement for </w:t>
      </w:r>
      <w:proofErr w:type="spellStart"/>
      <w:r w:rsidRPr="002B2308">
        <w:rPr>
          <w:b/>
          <w:bCs/>
          <w:i/>
          <w:iCs/>
        </w:rPr>
        <w:t>RedCap</w:t>
      </w:r>
      <w:proofErr w:type="spellEnd"/>
      <w:r>
        <w:rPr>
          <w:b/>
          <w:bCs/>
          <w:i/>
          <w:iCs/>
        </w:rPr>
        <w:t>.</w:t>
      </w:r>
    </w:p>
    <w:p w14:paraId="7B78FBB3" w14:textId="77777777" w:rsidR="00E51886" w:rsidRDefault="00E51886" w:rsidP="00471611">
      <w:pPr>
        <w:spacing w:after="120"/>
        <w:jc w:val="both"/>
        <w:rPr>
          <w:b/>
          <w:bCs/>
          <w:i/>
          <w:iCs/>
        </w:rPr>
      </w:pPr>
      <w:r w:rsidRPr="00F31E58">
        <w:rPr>
          <w:b/>
          <w:bCs/>
          <w:i/>
          <w:iCs/>
        </w:rPr>
        <w:t xml:space="preserve">Proposal 2: The legacy NR requirements of number cells/layers/frequencies/SSBs to be monitored/measured is applied to </w:t>
      </w:r>
      <w:proofErr w:type="spellStart"/>
      <w:r w:rsidRPr="00F31E58">
        <w:rPr>
          <w:b/>
          <w:bCs/>
          <w:i/>
          <w:iCs/>
        </w:rPr>
        <w:t>RedCap</w:t>
      </w:r>
      <w:proofErr w:type="spellEnd"/>
      <w:r w:rsidRPr="00F31E58">
        <w:rPr>
          <w:b/>
          <w:bCs/>
          <w:i/>
          <w:iCs/>
        </w:rPr>
        <w:t xml:space="preserve"> UEs.</w:t>
      </w:r>
    </w:p>
    <w:p w14:paraId="53EACC20" w14:textId="77777777" w:rsidR="00E51886" w:rsidRPr="00933E59" w:rsidRDefault="00E51886" w:rsidP="00471611">
      <w:pPr>
        <w:spacing w:after="120"/>
        <w:jc w:val="both"/>
        <w:rPr>
          <w:b/>
          <w:bCs/>
          <w:i/>
          <w:iCs/>
        </w:rPr>
      </w:pPr>
      <w:r w:rsidRPr="00933E59">
        <w:rPr>
          <w:b/>
          <w:bCs/>
          <w:i/>
          <w:iCs/>
        </w:rPr>
        <w:lastRenderedPageBreak/>
        <w:t>Observation</w:t>
      </w:r>
      <w:r>
        <w:rPr>
          <w:b/>
          <w:bCs/>
          <w:i/>
          <w:iCs/>
        </w:rPr>
        <w:t xml:space="preserve"> 1</w:t>
      </w:r>
      <w:r w:rsidRPr="00933E59">
        <w:rPr>
          <w:b/>
          <w:bCs/>
          <w:i/>
          <w:iCs/>
        </w:rPr>
        <w:t xml:space="preserve">: </w:t>
      </w:r>
    </w:p>
    <w:p w14:paraId="71A5D04C" w14:textId="77777777" w:rsidR="00E51886" w:rsidRPr="00933E59" w:rsidRDefault="00E51886" w:rsidP="00471611">
      <w:pPr>
        <w:spacing w:after="120"/>
        <w:jc w:val="both"/>
        <w:rPr>
          <w:b/>
          <w:bCs/>
          <w:i/>
          <w:iCs/>
        </w:rPr>
      </w:pPr>
      <w:r w:rsidRPr="00933E59">
        <w:rPr>
          <w:b/>
          <w:bCs/>
          <w:i/>
          <w:iCs/>
        </w:rPr>
        <w:t xml:space="preserve">In FR1, 2 more samples are needed for </w:t>
      </w:r>
      <w:proofErr w:type="spellStart"/>
      <w:r w:rsidRPr="00933E59">
        <w:rPr>
          <w:b/>
          <w:bCs/>
          <w:i/>
          <w:iCs/>
        </w:rPr>
        <w:t>RedCap</w:t>
      </w:r>
      <w:proofErr w:type="spellEnd"/>
      <w:r w:rsidRPr="00933E59">
        <w:rPr>
          <w:b/>
          <w:bCs/>
          <w:i/>
          <w:iCs/>
        </w:rPr>
        <w:t xml:space="preserve"> </w:t>
      </w:r>
      <w:r>
        <w:rPr>
          <w:b/>
          <w:bCs/>
          <w:i/>
          <w:iCs/>
        </w:rPr>
        <w:t xml:space="preserve">1Rx </w:t>
      </w:r>
      <w:r w:rsidRPr="00933E59">
        <w:rPr>
          <w:b/>
          <w:bCs/>
          <w:i/>
          <w:iCs/>
        </w:rPr>
        <w:t>PSS/SSS detection compared with legacy UE</w:t>
      </w:r>
      <w:r>
        <w:rPr>
          <w:b/>
          <w:bCs/>
          <w:i/>
          <w:iCs/>
        </w:rPr>
        <w:t xml:space="preserve"> in the worst case</w:t>
      </w:r>
      <w:r w:rsidRPr="00933E59">
        <w:rPr>
          <w:b/>
          <w:bCs/>
          <w:i/>
          <w:iCs/>
        </w:rPr>
        <w:t>.</w:t>
      </w:r>
    </w:p>
    <w:p w14:paraId="0134EA4D" w14:textId="77777777" w:rsidR="00E51886" w:rsidRDefault="00E51886" w:rsidP="00471611">
      <w:pPr>
        <w:spacing w:after="120"/>
        <w:jc w:val="both"/>
        <w:rPr>
          <w:b/>
          <w:bCs/>
          <w:i/>
          <w:iCs/>
        </w:rPr>
      </w:pPr>
      <w:r w:rsidRPr="00933E59">
        <w:rPr>
          <w:b/>
          <w:bCs/>
          <w:i/>
          <w:iCs/>
        </w:rPr>
        <w:t xml:space="preserve">In FR2, </w:t>
      </w:r>
      <w:r>
        <w:rPr>
          <w:b/>
          <w:bCs/>
          <w:i/>
          <w:iCs/>
        </w:rPr>
        <w:t>1 more</w:t>
      </w:r>
      <w:r w:rsidRPr="00933E59">
        <w:rPr>
          <w:b/>
          <w:bCs/>
          <w:i/>
          <w:iCs/>
        </w:rPr>
        <w:t xml:space="preserve"> sample</w:t>
      </w:r>
      <w:r>
        <w:rPr>
          <w:b/>
          <w:bCs/>
          <w:i/>
          <w:iCs/>
        </w:rPr>
        <w:t xml:space="preserve"> is </w:t>
      </w:r>
      <w:r w:rsidRPr="00933E59">
        <w:rPr>
          <w:b/>
          <w:bCs/>
          <w:i/>
          <w:iCs/>
        </w:rPr>
        <w:t xml:space="preserve">needed for </w:t>
      </w:r>
      <w:proofErr w:type="spellStart"/>
      <w:r w:rsidRPr="00933E59">
        <w:rPr>
          <w:b/>
          <w:bCs/>
          <w:i/>
          <w:iCs/>
        </w:rPr>
        <w:t>RedCap</w:t>
      </w:r>
      <w:proofErr w:type="spellEnd"/>
      <w:r w:rsidRPr="00933E59">
        <w:rPr>
          <w:b/>
          <w:bCs/>
          <w:i/>
          <w:iCs/>
        </w:rPr>
        <w:t xml:space="preserve"> </w:t>
      </w:r>
      <w:r>
        <w:rPr>
          <w:b/>
          <w:bCs/>
          <w:i/>
          <w:iCs/>
        </w:rPr>
        <w:t>1Rx</w:t>
      </w:r>
      <w:r w:rsidRPr="00933E59">
        <w:rPr>
          <w:b/>
          <w:bCs/>
          <w:i/>
          <w:iCs/>
        </w:rPr>
        <w:t xml:space="preserve"> PSS/SSS detection compared with legacy UE</w:t>
      </w:r>
      <w:r w:rsidRPr="005C077D">
        <w:rPr>
          <w:b/>
          <w:bCs/>
          <w:i/>
          <w:iCs/>
        </w:rPr>
        <w:t xml:space="preserve"> </w:t>
      </w:r>
      <w:r>
        <w:rPr>
          <w:b/>
          <w:bCs/>
          <w:i/>
          <w:iCs/>
        </w:rPr>
        <w:t>in the worst case</w:t>
      </w:r>
      <w:r w:rsidRPr="00933E59">
        <w:rPr>
          <w:b/>
          <w:bCs/>
          <w:i/>
          <w:iCs/>
        </w:rPr>
        <w:t>.</w:t>
      </w:r>
    </w:p>
    <w:p w14:paraId="247872F8" w14:textId="77777777" w:rsidR="00E51886" w:rsidRPr="00E066D7" w:rsidRDefault="00E51886" w:rsidP="00471611">
      <w:pPr>
        <w:spacing w:after="120"/>
        <w:jc w:val="both"/>
        <w:rPr>
          <w:b/>
          <w:bCs/>
          <w:i/>
          <w:iCs/>
        </w:rPr>
      </w:pPr>
      <w:r w:rsidRPr="00E066D7">
        <w:rPr>
          <w:b/>
          <w:bCs/>
          <w:i/>
          <w:iCs/>
        </w:rPr>
        <w:t>Proposal 3: the baseline intra-frequency PSS/SSS detection requirement without DRX shall be defined:</w:t>
      </w:r>
    </w:p>
    <w:p w14:paraId="3BDF4BB1" w14:textId="77777777" w:rsidR="00E51886" w:rsidRPr="00E066D7" w:rsidRDefault="00E51886" w:rsidP="00471611">
      <w:pPr>
        <w:pStyle w:val="ListParagraph"/>
        <w:numPr>
          <w:ilvl w:val="0"/>
          <w:numId w:val="27"/>
        </w:numPr>
        <w:spacing w:after="120" w:line="240" w:lineRule="auto"/>
        <w:ind w:firstLineChars="0"/>
        <w:jc w:val="both"/>
        <w:rPr>
          <w:b/>
          <w:bCs/>
          <w:i/>
          <w:iCs/>
          <w:sz w:val="24"/>
          <w:szCs w:val="24"/>
        </w:rPr>
      </w:pPr>
      <w:r w:rsidRPr="00E066D7">
        <w:rPr>
          <w:b/>
          <w:bCs/>
          <w:i/>
          <w:iCs/>
          <w:sz w:val="24"/>
          <w:szCs w:val="24"/>
        </w:rPr>
        <w:t>In FR1, extend the PSS/SSS detection</w:t>
      </w:r>
      <w:r w:rsidRPr="00E066D7">
        <w:rPr>
          <w:b/>
          <w:bCs/>
          <w:i/>
          <w:iCs/>
          <w:sz w:val="24"/>
          <w:szCs w:val="24"/>
          <w:lang w:val="en-US"/>
        </w:rPr>
        <w:t xml:space="preserve"> delay</w:t>
      </w:r>
      <w:r w:rsidRPr="00E066D7">
        <w:rPr>
          <w:b/>
          <w:bCs/>
          <w:i/>
          <w:iCs/>
          <w:sz w:val="24"/>
          <w:szCs w:val="24"/>
        </w:rPr>
        <w:t xml:space="preserve"> by 2 SMTC without changing the lower boundary ‘600ms’</w:t>
      </w:r>
    </w:p>
    <w:p w14:paraId="0067969A" w14:textId="77777777" w:rsidR="00E51886" w:rsidRPr="00E066D7" w:rsidRDefault="00E51886" w:rsidP="00471611">
      <w:pPr>
        <w:pStyle w:val="ListParagraph"/>
        <w:numPr>
          <w:ilvl w:val="1"/>
          <w:numId w:val="27"/>
        </w:numPr>
        <w:spacing w:after="120" w:line="240" w:lineRule="auto"/>
        <w:ind w:firstLineChars="0"/>
        <w:jc w:val="both"/>
        <w:rPr>
          <w:b/>
          <w:bCs/>
          <w:i/>
          <w:iCs/>
          <w:sz w:val="24"/>
          <w:szCs w:val="24"/>
        </w:rPr>
      </w:pPr>
      <w:r w:rsidRPr="00E066D7">
        <w:rPr>
          <w:b/>
          <w:bCs/>
          <w:i/>
          <w:iCs/>
          <w:sz w:val="24"/>
          <w:szCs w:val="24"/>
        </w:rPr>
        <w:t xml:space="preserve">non-DRX delay requirement: max( 600ms, ceil( 7 x </w:t>
      </w:r>
      <w:proofErr w:type="spellStart"/>
      <w:r w:rsidRPr="00E066D7">
        <w:rPr>
          <w:b/>
          <w:bCs/>
          <w:i/>
          <w:iCs/>
          <w:sz w:val="24"/>
          <w:szCs w:val="24"/>
        </w:rPr>
        <w:t>Kp</w:t>
      </w:r>
      <w:proofErr w:type="spellEnd"/>
      <w:r w:rsidRPr="00E066D7">
        <w:rPr>
          <w:b/>
          <w:bCs/>
          <w:i/>
          <w:iCs/>
          <w:sz w:val="24"/>
          <w:szCs w:val="24"/>
        </w:rPr>
        <w:t xml:space="preserve">) x SMTC period ) x </w:t>
      </w:r>
      <w:proofErr w:type="spellStart"/>
      <w:r w:rsidRPr="00E066D7">
        <w:rPr>
          <w:b/>
          <w:bCs/>
          <w:i/>
          <w:iCs/>
          <w:sz w:val="24"/>
          <w:szCs w:val="24"/>
        </w:rPr>
        <w:t>CSSFintra</w:t>
      </w:r>
      <w:proofErr w:type="spellEnd"/>
    </w:p>
    <w:p w14:paraId="2109487F" w14:textId="77777777" w:rsidR="00E51886" w:rsidRPr="00E066D7" w:rsidRDefault="00E51886" w:rsidP="00471611">
      <w:pPr>
        <w:pStyle w:val="ListParagraph"/>
        <w:numPr>
          <w:ilvl w:val="0"/>
          <w:numId w:val="27"/>
        </w:numPr>
        <w:spacing w:after="120" w:line="240" w:lineRule="auto"/>
        <w:ind w:firstLineChars="0"/>
        <w:jc w:val="both"/>
        <w:rPr>
          <w:b/>
          <w:bCs/>
          <w:i/>
          <w:iCs/>
          <w:sz w:val="24"/>
          <w:szCs w:val="24"/>
        </w:rPr>
      </w:pPr>
      <w:r w:rsidRPr="00E066D7">
        <w:rPr>
          <w:b/>
          <w:bCs/>
          <w:i/>
          <w:iCs/>
          <w:sz w:val="24"/>
          <w:szCs w:val="24"/>
        </w:rPr>
        <w:t xml:space="preserve">In FR2, extend the PSS/SSS detection </w:t>
      </w:r>
      <w:r w:rsidRPr="00E066D7">
        <w:rPr>
          <w:b/>
          <w:bCs/>
          <w:i/>
          <w:iCs/>
          <w:sz w:val="24"/>
          <w:szCs w:val="24"/>
          <w:lang w:val="en-US"/>
        </w:rPr>
        <w:t>delay</w:t>
      </w:r>
      <w:r w:rsidRPr="00E066D7">
        <w:rPr>
          <w:b/>
          <w:bCs/>
          <w:i/>
          <w:iCs/>
          <w:sz w:val="24"/>
          <w:szCs w:val="24"/>
        </w:rPr>
        <w:t xml:space="preserve"> by </w:t>
      </w:r>
      <w:r w:rsidRPr="00E066D7">
        <w:rPr>
          <w:b/>
          <w:bCs/>
          <w:i/>
          <w:iCs/>
          <w:sz w:val="24"/>
          <w:szCs w:val="24"/>
          <w:lang w:val="en-US"/>
        </w:rPr>
        <w:t>1*8</w:t>
      </w:r>
      <w:r w:rsidRPr="00E066D7">
        <w:rPr>
          <w:b/>
          <w:bCs/>
          <w:i/>
          <w:iCs/>
          <w:sz w:val="24"/>
          <w:szCs w:val="24"/>
        </w:rPr>
        <w:t xml:space="preserve"> SMTC without changing the lower boundary ‘600ms’</w:t>
      </w:r>
      <w:r w:rsidRPr="00E066D7">
        <w:rPr>
          <w:b/>
          <w:bCs/>
          <w:i/>
          <w:iCs/>
          <w:sz w:val="24"/>
          <w:szCs w:val="24"/>
          <w:lang w:val="en-US"/>
        </w:rPr>
        <w:t xml:space="preserve"> (8 is the beam sweeping factor)</w:t>
      </w:r>
      <w:r w:rsidRPr="00E066D7">
        <w:rPr>
          <w:b/>
          <w:bCs/>
          <w:i/>
          <w:iCs/>
          <w:sz w:val="24"/>
          <w:szCs w:val="24"/>
        </w:rPr>
        <w:t>:</w:t>
      </w:r>
    </w:p>
    <w:p w14:paraId="7C2EEC9A" w14:textId="77777777" w:rsidR="00E51886" w:rsidRPr="00E066D7" w:rsidRDefault="00E51886" w:rsidP="00471611">
      <w:pPr>
        <w:pStyle w:val="ListParagraph"/>
        <w:numPr>
          <w:ilvl w:val="1"/>
          <w:numId w:val="27"/>
        </w:numPr>
        <w:spacing w:after="120" w:line="240" w:lineRule="auto"/>
        <w:ind w:firstLineChars="0"/>
        <w:jc w:val="both"/>
        <w:rPr>
          <w:b/>
          <w:bCs/>
          <w:i/>
          <w:iCs/>
          <w:sz w:val="24"/>
          <w:szCs w:val="24"/>
        </w:rPr>
      </w:pPr>
      <w:r w:rsidRPr="00E066D7">
        <w:rPr>
          <w:b/>
          <w:bCs/>
          <w:i/>
          <w:iCs/>
          <w:sz w:val="24"/>
          <w:szCs w:val="24"/>
        </w:rPr>
        <w:t xml:space="preserve">For a UE supporting power class 3, </w:t>
      </w:r>
      <w:proofErr w:type="spellStart"/>
      <w:r w:rsidRPr="00E066D7">
        <w:rPr>
          <w:b/>
          <w:bCs/>
          <w:i/>
          <w:iCs/>
          <w:sz w:val="24"/>
          <w:szCs w:val="24"/>
        </w:rPr>
        <w:t>Mmeas_period_w</w:t>
      </w:r>
      <w:proofErr w:type="spellEnd"/>
      <w:r w:rsidRPr="00E066D7">
        <w:rPr>
          <w:b/>
          <w:bCs/>
          <w:i/>
          <w:iCs/>
          <w:sz w:val="24"/>
          <w:szCs w:val="24"/>
        </w:rPr>
        <w:t>/</w:t>
      </w:r>
      <w:proofErr w:type="spellStart"/>
      <w:r w:rsidRPr="00E066D7">
        <w:rPr>
          <w:b/>
          <w:bCs/>
          <w:i/>
          <w:iCs/>
          <w:sz w:val="24"/>
          <w:szCs w:val="24"/>
        </w:rPr>
        <w:t>o_gaps</w:t>
      </w:r>
      <w:proofErr w:type="spellEnd"/>
      <w:r w:rsidRPr="00E066D7">
        <w:rPr>
          <w:b/>
          <w:bCs/>
          <w:i/>
          <w:iCs/>
          <w:sz w:val="24"/>
          <w:szCs w:val="24"/>
        </w:rPr>
        <w:t xml:space="preserve"> = 32. </w:t>
      </w:r>
    </w:p>
    <w:p w14:paraId="7FB85B17" w14:textId="77777777" w:rsidR="00E51886" w:rsidRPr="00E51886" w:rsidRDefault="00E51886" w:rsidP="00471611">
      <w:pPr>
        <w:spacing w:after="120"/>
        <w:jc w:val="both"/>
        <w:rPr>
          <w:b/>
          <w:bCs/>
          <w:i/>
          <w:iCs/>
        </w:rPr>
      </w:pPr>
      <w:r w:rsidRPr="00E51886">
        <w:rPr>
          <w:b/>
          <w:bCs/>
          <w:i/>
          <w:iCs/>
        </w:rPr>
        <w:t xml:space="preserve">Observation 2: </w:t>
      </w:r>
    </w:p>
    <w:p w14:paraId="5E8B7844" w14:textId="5FA39DB2" w:rsidR="00E51886" w:rsidRDefault="00E51886" w:rsidP="00471611">
      <w:pPr>
        <w:spacing w:after="120"/>
        <w:jc w:val="both"/>
        <w:rPr>
          <w:b/>
          <w:bCs/>
          <w:i/>
          <w:iCs/>
        </w:rPr>
      </w:pPr>
      <w:r w:rsidRPr="00E51886">
        <w:rPr>
          <w:b/>
          <w:bCs/>
          <w:i/>
          <w:iCs/>
        </w:rPr>
        <w:t xml:space="preserve">In FR1, 1 more sample is needed for </w:t>
      </w:r>
      <w:proofErr w:type="spellStart"/>
      <w:r w:rsidRPr="00E51886">
        <w:rPr>
          <w:b/>
          <w:bCs/>
          <w:i/>
          <w:iCs/>
        </w:rPr>
        <w:t>RedCap</w:t>
      </w:r>
      <w:proofErr w:type="spellEnd"/>
      <w:r w:rsidRPr="00E51886">
        <w:rPr>
          <w:b/>
          <w:bCs/>
          <w:i/>
          <w:iCs/>
        </w:rPr>
        <w:t xml:space="preserve"> 1Rx time index detection compared with legacy UE in the worst case.</w:t>
      </w:r>
    </w:p>
    <w:p w14:paraId="6D61399E" w14:textId="77777777" w:rsidR="00E51886" w:rsidRPr="0090716D" w:rsidRDefault="00E51886" w:rsidP="00471611">
      <w:pPr>
        <w:spacing w:after="120"/>
        <w:jc w:val="both"/>
        <w:rPr>
          <w:b/>
          <w:bCs/>
          <w:i/>
          <w:iCs/>
        </w:rPr>
      </w:pPr>
      <w:r w:rsidRPr="00E066D7">
        <w:rPr>
          <w:b/>
          <w:bCs/>
          <w:i/>
          <w:iCs/>
        </w:rPr>
        <w:t xml:space="preserve">Proposal </w:t>
      </w:r>
      <w:r>
        <w:rPr>
          <w:b/>
          <w:bCs/>
          <w:i/>
          <w:iCs/>
        </w:rPr>
        <w:t>4</w:t>
      </w:r>
      <w:r w:rsidRPr="00E066D7">
        <w:rPr>
          <w:b/>
          <w:bCs/>
          <w:i/>
          <w:iCs/>
        </w:rPr>
        <w:t>: the baseline</w:t>
      </w:r>
      <w:r>
        <w:rPr>
          <w:b/>
          <w:bCs/>
          <w:i/>
          <w:iCs/>
        </w:rPr>
        <w:t xml:space="preserve"> FR1</w:t>
      </w:r>
      <w:r w:rsidRPr="00E066D7">
        <w:rPr>
          <w:b/>
          <w:bCs/>
          <w:i/>
          <w:iCs/>
        </w:rPr>
        <w:t xml:space="preserve"> intra-frequency </w:t>
      </w:r>
      <w:r>
        <w:rPr>
          <w:b/>
          <w:bCs/>
          <w:i/>
          <w:iCs/>
        </w:rPr>
        <w:t>time index detection</w:t>
      </w:r>
      <w:r w:rsidRPr="00E066D7">
        <w:rPr>
          <w:b/>
          <w:bCs/>
          <w:i/>
          <w:iCs/>
        </w:rPr>
        <w:t xml:space="preserve"> requirement without DRX shall be defined:</w:t>
      </w:r>
    </w:p>
    <w:p w14:paraId="45EC4E38" w14:textId="77777777" w:rsidR="00E51886" w:rsidRPr="00ED547F" w:rsidRDefault="00E51886" w:rsidP="00471611">
      <w:pPr>
        <w:pStyle w:val="ListParagraph"/>
        <w:numPr>
          <w:ilvl w:val="0"/>
          <w:numId w:val="27"/>
        </w:numPr>
        <w:spacing w:after="120" w:line="240" w:lineRule="auto"/>
        <w:ind w:firstLineChars="0"/>
        <w:jc w:val="both"/>
        <w:rPr>
          <w:b/>
          <w:bCs/>
          <w:i/>
          <w:iCs/>
          <w:sz w:val="24"/>
          <w:szCs w:val="24"/>
        </w:rPr>
      </w:pPr>
      <w:r w:rsidRPr="00ED547F">
        <w:rPr>
          <w:b/>
          <w:bCs/>
          <w:i/>
          <w:iCs/>
          <w:sz w:val="24"/>
          <w:szCs w:val="24"/>
        </w:rPr>
        <w:t xml:space="preserve">In FR1, extend the </w:t>
      </w:r>
      <w:r>
        <w:rPr>
          <w:b/>
          <w:bCs/>
          <w:i/>
          <w:iCs/>
          <w:sz w:val="24"/>
          <w:szCs w:val="24"/>
          <w:lang w:val="en-US"/>
        </w:rPr>
        <w:t>time</w:t>
      </w:r>
      <w:r w:rsidRPr="00ED547F">
        <w:rPr>
          <w:b/>
          <w:bCs/>
          <w:i/>
          <w:iCs/>
          <w:sz w:val="24"/>
          <w:szCs w:val="24"/>
        </w:rPr>
        <w:t xml:space="preserve"> index </w:t>
      </w:r>
      <w:r>
        <w:rPr>
          <w:b/>
          <w:bCs/>
          <w:i/>
          <w:iCs/>
          <w:sz w:val="24"/>
          <w:szCs w:val="24"/>
          <w:lang w:val="en-US"/>
        </w:rPr>
        <w:t>detection delay</w:t>
      </w:r>
      <w:r w:rsidRPr="00ED547F">
        <w:rPr>
          <w:b/>
          <w:bCs/>
          <w:i/>
          <w:iCs/>
          <w:sz w:val="24"/>
          <w:szCs w:val="24"/>
        </w:rPr>
        <w:t xml:space="preserve"> by 1 SMTC with changing the lower boundary</w:t>
      </w:r>
      <w:r>
        <w:rPr>
          <w:b/>
          <w:bCs/>
          <w:i/>
          <w:iCs/>
          <w:sz w:val="24"/>
          <w:szCs w:val="24"/>
          <w:lang w:val="en-US"/>
        </w:rPr>
        <w:t xml:space="preserve"> to</w:t>
      </w:r>
      <w:r w:rsidRPr="00ED547F">
        <w:rPr>
          <w:b/>
          <w:bCs/>
          <w:i/>
          <w:iCs/>
          <w:sz w:val="24"/>
          <w:szCs w:val="24"/>
        </w:rPr>
        <w:t xml:space="preserve"> ‘160 </w:t>
      </w:r>
      <w:proofErr w:type="spellStart"/>
      <w:r w:rsidRPr="00ED547F">
        <w:rPr>
          <w:b/>
          <w:bCs/>
          <w:i/>
          <w:iCs/>
          <w:sz w:val="24"/>
          <w:szCs w:val="24"/>
        </w:rPr>
        <w:t>ms’</w:t>
      </w:r>
      <w:proofErr w:type="spellEnd"/>
    </w:p>
    <w:p w14:paraId="1581A2DF" w14:textId="77777777" w:rsidR="00E51886" w:rsidRPr="00ED547F" w:rsidRDefault="00E51886" w:rsidP="00471611">
      <w:pPr>
        <w:pStyle w:val="ListParagraph"/>
        <w:numPr>
          <w:ilvl w:val="1"/>
          <w:numId w:val="27"/>
        </w:numPr>
        <w:spacing w:after="120" w:line="240" w:lineRule="auto"/>
        <w:ind w:firstLineChars="0"/>
        <w:jc w:val="both"/>
        <w:rPr>
          <w:b/>
          <w:bCs/>
          <w:i/>
          <w:iCs/>
          <w:sz w:val="24"/>
          <w:szCs w:val="24"/>
        </w:rPr>
      </w:pPr>
      <w:r w:rsidRPr="00ED547F">
        <w:rPr>
          <w:b/>
          <w:bCs/>
          <w:i/>
          <w:iCs/>
          <w:sz w:val="24"/>
          <w:szCs w:val="24"/>
        </w:rPr>
        <w:t xml:space="preserve">non-DRX delay requirement: max(160ms, ceil( 4 x </w:t>
      </w:r>
      <w:proofErr w:type="spellStart"/>
      <w:r w:rsidRPr="00ED547F">
        <w:rPr>
          <w:b/>
          <w:bCs/>
          <w:i/>
          <w:iCs/>
          <w:sz w:val="24"/>
          <w:szCs w:val="24"/>
        </w:rPr>
        <w:t>Kp</w:t>
      </w:r>
      <w:proofErr w:type="spellEnd"/>
      <w:r w:rsidRPr="00ED547F">
        <w:rPr>
          <w:b/>
          <w:bCs/>
          <w:i/>
          <w:iCs/>
          <w:sz w:val="24"/>
          <w:szCs w:val="24"/>
        </w:rPr>
        <w:t xml:space="preserve"> ) x SMTC period)x </w:t>
      </w:r>
      <w:proofErr w:type="spellStart"/>
      <w:r w:rsidRPr="00ED547F">
        <w:rPr>
          <w:b/>
          <w:bCs/>
          <w:i/>
          <w:iCs/>
          <w:sz w:val="24"/>
          <w:szCs w:val="24"/>
        </w:rPr>
        <w:t>CSSFintra</w:t>
      </w:r>
      <w:proofErr w:type="spellEnd"/>
    </w:p>
    <w:p w14:paraId="6A421664" w14:textId="77777777" w:rsidR="00E51886" w:rsidRPr="00153216" w:rsidRDefault="00E51886" w:rsidP="00471611">
      <w:pPr>
        <w:spacing w:after="120"/>
        <w:jc w:val="both"/>
        <w:rPr>
          <w:b/>
          <w:bCs/>
          <w:i/>
          <w:iCs/>
        </w:rPr>
      </w:pPr>
      <w:r w:rsidRPr="00153216">
        <w:rPr>
          <w:b/>
          <w:bCs/>
          <w:i/>
          <w:iCs/>
        </w:rPr>
        <w:t>Observation</w:t>
      </w:r>
      <w:r>
        <w:rPr>
          <w:b/>
          <w:bCs/>
          <w:i/>
          <w:iCs/>
        </w:rPr>
        <w:t xml:space="preserve"> 3</w:t>
      </w:r>
      <w:r w:rsidRPr="00153216">
        <w:rPr>
          <w:b/>
          <w:bCs/>
          <w:i/>
          <w:iCs/>
        </w:rPr>
        <w:t xml:space="preserve">: </w:t>
      </w:r>
    </w:p>
    <w:p w14:paraId="0461E22F" w14:textId="77777777" w:rsidR="00E51886" w:rsidRPr="00153216" w:rsidRDefault="00E51886" w:rsidP="00471611">
      <w:pPr>
        <w:pStyle w:val="ListParagraph"/>
        <w:numPr>
          <w:ilvl w:val="0"/>
          <w:numId w:val="27"/>
        </w:numPr>
        <w:spacing w:after="120" w:line="240" w:lineRule="auto"/>
        <w:ind w:firstLineChars="0"/>
        <w:jc w:val="both"/>
        <w:rPr>
          <w:b/>
          <w:bCs/>
          <w:i/>
          <w:iCs/>
          <w:sz w:val="24"/>
          <w:szCs w:val="24"/>
        </w:rPr>
      </w:pPr>
      <w:r w:rsidRPr="00153216">
        <w:rPr>
          <w:b/>
          <w:bCs/>
          <w:i/>
          <w:iCs/>
          <w:sz w:val="24"/>
          <w:szCs w:val="24"/>
        </w:rPr>
        <w:t xml:space="preserve">For both FR1 and FR2 RSRP measurement error, there is no big difference between 5 samples and 8 samples (≤0.5dB). </w:t>
      </w:r>
    </w:p>
    <w:p w14:paraId="3A2ECF1C" w14:textId="77777777" w:rsidR="00E51886" w:rsidRPr="00153216" w:rsidRDefault="00E51886" w:rsidP="00471611">
      <w:pPr>
        <w:pStyle w:val="ListParagraph"/>
        <w:numPr>
          <w:ilvl w:val="0"/>
          <w:numId w:val="27"/>
        </w:numPr>
        <w:spacing w:after="120" w:line="240" w:lineRule="auto"/>
        <w:ind w:firstLineChars="0"/>
        <w:jc w:val="both"/>
        <w:rPr>
          <w:b/>
          <w:bCs/>
          <w:i/>
          <w:iCs/>
          <w:sz w:val="24"/>
          <w:szCs w:val="24"/>
        </w:rPr>
      </w:pPr>
      <w:r>
        <w:rPr>
          <w:b/>
          <w:bCs/>
          <w:i/>
          <w:iCs/>
          <w:sz w:val="24"/>
          <w:szCs w:val="24"/>
          <w:lang w:val="en-US"/>
        </w:rPr>
        <w:t>F</w:t>
      </w:r>
      <w:r w:rsidRPr="00153216">
        <w:rPr>
          <w:b/>
          <w:bCs/>
          <w:i/>
          <w:iCs/>
          <w:sz w:val="24"/>
          <w:szCs w:val="24"/>
        </w:rPr>
        <w:t xml:space="preserve">or </w:t>
      </w:r>
      <w:r>
        <w:rPr>
          <w:b/>
          <w:bCs/>
          <w:i/>
          <w:iCs/>
          <w:sz w:val="24"/>
          <w:szCs w:val="24"/>
          <w:lang w:val="en-US"/>
        </w:rPr>
        <w:t xml:space="preserve">both </w:t>
      </w:r>
      <w:r w:rsidRPr="00153216">
        <w:rPr>
          <w:b/>
          <w:bCs/>
          <w:i/>
          <w:iCs/>
          <w:sz w:val="24"/>
          <w:szCs w:val="24"/>
        </w:rPr>
        <w:t>FR1 and FR2, the degradation of measurement accuracy is 1dB with 5 samples in the worst case</w:t>
      </w:r>
      <w:r>
        <w:rPr>
          <w:b/>
          <w:bCs/>
          <w:i/>
          <w:iCs/>
          <w:sz w:val="24"/>
          <w:szCs w:val="24"/>
          <w:lang w:val="en-US"/>
        </w:rPr>
        <w:t>.</w:t>
      </w:r>
    </w:p>
    <w:p w14:paraId="7C430D53" w14:textId="77777777" w:rsidR="00E51886" w:rsidRPr="0090716D" w:rsidRDefault="00E51886" w:rsidP="00471611">
      <w:pPr>
        <w:spacing w:after="120"/>
        <w:jc w:val="both"/>
        <w:rPr>
          <w:b/>
          <w:bCs/>
          <w:i/>
          <w:iCs/>
        </w:rPr>
      </w:pPr>
      <w:r w:rsidRPr="00E066D7">
        <w:rPr>
          <w:b/>
          <w:bCs/>
          <w:i/>
          <w:iCs/>
        </w:rPr>
        <w:t xml:space="preserve">Proposal </w:t>
      </w:r>
      <w:r>
        <w:rPr>
          <w:b/>
          <w:bCs/>
          <w:i/>
          <w:iCs/>
        </w:rPr>
        <w:t>5</w:t>
      </w:r>
      <w:r w:rsidRPr="00E066D7">
        <w:rPr>
          <w:b/>
          <w:bCs/>
          <w:i/>
          <w:iCs/>
        </w:rPr>
        <w:t>: the baseline</w:t>
      </w:r>
      <w:r>
        <w:rPr>
          <w:b/>
          <w:bCs/>
          <w:i/>
          <w:iCs/>
        </w:rPr>
        <w:t xml:space="preserve"> FR1</w:t>
      </w:r>
      <w:r w:rsidRPr="00E066D7">
        <w:rPr>
          <w:b/>
          <w:bCs/>
          <w:i/>
          <w:iCs/>
        </w:rPr>
        <w:t xml:space="preserve"> </w:t>
      </w:r>
      <w:r>
        <w:rPr>
          <w:b/>
          <w:bCs/>
          <w:i/>
          <w:iCs/>
        </w:rPr>
        <w:t xml:space="preserve">SSB based </w:t>
      </w:r>
      <w:r w:rsidRPr="00E066D7">
        <w:rPr>
          <w:b/>
          <w:bCs/>
          <w:i/>
          <w:iCs/>
        </w:rPr>
        <w:t xml:space="preserve">intra-frequency </w:t>
      </w:r>
      <w:r>
        <w:rPr>
          <w:b/>
          <w:bCs/>
          <w:i/>
          <w:iCs/>
        </w:rPr>
        <w:t>RSRP measurement</w:t>
      </w:r>
      <w:r w:rsidRPr="00E066D7">
        <w:rPr>
          <w:b/>
          <w:bCs/>
          <w:i/>
          <w:iCs/>
        </w:rPr>
        <w:t xml:space="preserve"> requirement without DRX shall be defined:</w:t>
      </w:r>
    </w:p>
    <w:p w14:paraId="33632A8E" w14:textId="77777777" w:rsidR="00E51886" w:rsidRPr="002A5FC2" w:rsidRDefault="00E51886" w:rsidP="00471611">
      <w:pPr>
        <w:pStyle w:val="ListParagraph"/>
        <w:numPr>
          <w:ilvl w:val="0"/>
          <w:numId w:val="27"/>
        </w:numPr>
        <w:spacing w:after="120" w:line="240" w:lineRule="auto"/>
        <w:ind w:firstLineChars="0"/>
        <w:jc w:val="both"/>
        <w:rPr>
          <w:b/>
          <w:bCs/>
          <w:i/>
          <w:iCs/>
          <w:sz w:val="24"/>
          <w:szCs w:val="24"/>
        </w:rPr>
      </w:pPr>
      <w:r w:rsidRPr="002A5FC2">
        <w:rPr>
          <w:b/>
          <w:bCs/>
          <w:i/>
          <w:iCs/>
          <w:sz w:val="24"/>
          <w:szCs w:val="24"/>
        </w:rPr>
        <w:t>Change the lower bound of measurement delay to 400ms</w:t>
      </w:r>
      <w:r>
        <w:rPr>
          <w:b/>
          <w:bCs/>
          <w:i/>
          <w:iCs/>
          <w:sz w:val="24"/>
          <w:szCs w:val="24"/>
          <w:lang w:val="en-US"/>
        </w:rPr>
        <w:t xml:space="preserve"> for FR1 and 800ms for FR2 for longer</w:t>
      </w:r>
      <w:r w:rsidRPr="002A5FC2">
        <w:rPr>
          <w:b/>
          <w:bCs/>
          <w:i/>
          <w:iCs/>
          <w:sz w:val="24"/>
          <w:szCs w:val="24"/>
        </w:rPr>
        <w:t xml:space="preserve"> duty cycle </w:t>
      </w:r>
      <w:r>
        <w:rPr>
          <w:b/>
          <w:bCs/>
          <w:i/>
          <w:iCs/>
          <w:sz w:val="24"/>
          <w:szCs w:val="24"/>
          <w:lang w:val="en-US"/>
        </w:rPr>
        <w:t>(</w:t>
      </w:r>
      <w:r w:rsidRPr="002A5FC2">
        <w:rPr>
          <w:b/>
          <w:bCs/>
          <w:i/>
          <w:iCs/>
          <w:sz w:val="24"/>
          <w:szCs w:val="24"/>
        </w:rPr>
        <w:t xml:space="preserve">like </w:t>
      </w:r>
      <w:r>
        <w:rPr>
          <w:b/>
          <w:bCs/>
          <w:i/>
          <w:iCs/>
          <w:sz w:val="24"/>
          <w:szCs w:val="24"/>
          <w:lang w:val="en-US"/>
        </w:rPr>
        <w:t>in</w:t>
      </w:r>
      <w:r w:rsidRPr="002A5FC2">
        <w:rPr>
          <w:b/>
          <w:bCs/>
          <w:i/>
          <w:iCs/>
          <w:sz w:val="24"/>
          <w:szCs w:val="24"/>
        </w:rPr>
        <w:t xml:space="preserve"> LTE cat1-bis</w:t>
      </w:r>
      <w:r>
        <w:rPr>
          <w:b/>
          <w:bCs/>
          <w:i/>
          <w:iCs/>
          <w:sz w:val="24"/>
          <w:szCs w:val="24"/>
          <w:lang w:val="en-US"/>
        </w:rPr>
        <w:t>) without increasing the sample number</w:t>
      </w:r>
    </w:p>
    <w:p w14:paraId="7E6457BC" w14:textId="77777777" w:rsidR="00E51886" w:rsidRPr="002A5FC2" w:rsidRDefault="00E51886" w:rsidP="00471611">
      <w:pPr>
        <w:pStyle w:val="ListParagraph"/>
        <w:numPr>
          <w:ilvl w:val="1"/>
          <w:numId w:val="27"/>
        </w:numPr>
        <w:spacing w:after="120" w:line="240" w:lineRule="auto"/>
        <w:ind w:firstLineChars="0"/>
        <w:jc w:val="both"/>
        <w:rPr>
          <w:b/>
          <w:bCs/>
          <w:i/>
          <w:iCs/>
          <w:sz w:val="24"/>
          <w:szCs w:val="24"/>
        </w:rPr>
      </w:pPr>
      <w:r w:rsidRPr="002A5FC2">
        <w:rPr>
          <w:b/>
          <w:bCs/>
          <w:i/>
          <w:iCs/>
          <w:sz w:val="24"/>
          <w:szCs w:val="24"/>
        </w:rPr>
        <w:t xml:space="preserve">Delay is max(400ms, ceil( 5 x </w:t>
      </w:r>
      <w:proofErr w:type="spellStart"/>
      <w:r w:rsidRPr="002A5FC2">
        <w:rPr>
          <w:b/>
          <w:bCs/>
          <w:i/>
          <w:iCs/>
          <w:sz w:val="24"/>
          <w:szCs w:val="24"/>
        </w:rPr>
        <w:t>Kp</w:t>
      </w:r>
      <w:proofErr w:type="spellEnd"/>
      <w:r w:rsidRPr="002A5FC2">
        <w:rPr>
          <w:b/>
          <w:bCs/>
          <w:i/>
          <w:iCs/>
          <w:sz w:val="24"/>
          <w:szCs w:val="24"/>
        </w:rPr>
        <w:t xml:space="preserve">) x SMTC period) x </w:t>
      </w:r>
      <w:proofErr w:type="spellStart"/>
      <w:r w:rsidRPr="002A5FC2">
        <w:rPr>
          <w:b/>
          <w:bCs/>
          <w:i/>
          <w:iCs/>
          <w:sz w:val="24"/>
          <w:szCs w:val="24"/>
        </w:rPr>
        <w:t>CSSFintra</w:t>
      </w:r>
      <w:proofErr w:type="spellEnd"/>
      <w:r w:rsidRPr="002A5FC2">
        <w:rPr>
          <w:b/>
          <w:bCs/>
          <w:i/>
          <w:iCs/>
          <w:sz w:val="24"/>
          <w:szCs w:val="24"/>
        </w:rPr>
        <w:t xml:space="preserve"> for FR1</w:t>
      </w:r>
    </w:p>
    <w:p w14:paraId="6A86B271" w14:textId="77777777" w:rsidR="00E51886" w:rsidRPr="002A5FC2" w:rsidRDefault="00E51886" w:rsidP="00471611">
      <w:pPr>
        <w:pStyle w:val="ListParagraph"/>
        <w:numPr>
          <w:ilvl w:val="1"/>
          <w:numId w:val="27"/>
        </w:numPr>
        <w:spacing w:after="120" w:line="240" w:lineRule="auto"/>
        <w:ind w:firstLineChars="0"/>
        <w:jc w:val="both"/>
        <w:rPr>
          <w:b/>
          <w:bCs/>
          <w:i/>
          <w:iCs/>
          <w:sz w:val="24"/>
          <w:szCs w:val="24"/>
        </w:rPr>
      </w:pPr>
      <w:r w:rsidRPr="002A5FC2">
        <w:rPr>
          <w:b/>
          <w:bCs/>
          <w:i/>
          <w:iCs/>
          <w:sz w:val="24"/>
          <w:szCs w:val="24"/>
        </w:rPr>
        <w:t>Delay is max(800ms, ceil(</w:t>
      </w:r>
      <w:proofErr w:type="spellStart"/>
      <w:r w:rsidRPr="002A5FC2">
        <w:rPr>
          <w:b/>
          <w:bCs/>
          <w:i/>
          <w:iCs/>
          <w:sz w:val="24"/>
          <w:szCs w:val="24"/>
        </w:rPr>
        <w:t>Mmeas_period_w</w:t>
      </w:r>
      <w:proofErr w:type="spellEnd"/>
      <w:r w:rsidRPr="002A5FC2">
        <w:rPr>
          <w:b/>
          <w:bCs/>
          <w:i/>
          <w:iCs/>
          <w:sz w:val="24"/>
          <w:szCs w:val="24"/>
        </w:rPr>
        <w:t>/</w:t>
      </w:r>
      <w:proofErr w:type="spellStart"/>
      <w:r w:rsidRPr="002A5FC2">
        <w:rPr>
          <w:b/>
          <w:bCs/>
          <w:i/>
          <w:iCs/>
          <w:sz w:val="24"/>
          <w:szCs w:val="24"/>
        </w:rPr>
        <w:t>o_gaps</w:t>
      </w:r>
      <w:proofErr w:type="spellEnd"/>
      <w:r w:rsidRPr="002A5FC2">
        <w:rPr>
          <w:b/>
          <w:bCs/>
          <w:i/>
          <w:iCs/>
          <w:sz w:val="24"/>
          <w:szCs w:val="24"/>
        </w:rPr>
        <w:t xml:space="preserve"> x </w:t>
      </w:r>
      <w:proofErr w:type="spellStart"/>
      <w:r w:rsidRPr="002A5FC2">
        <w:rPr>
          <w:b/>
          <w:bCs/>
          <w:i/>
          <w:iCs/>
          <w:sz w:val="24"/>
          <w:szCs w:val="24"/>
        </w:rPr>
        <w:t>Kp</w:t>
      </w:r>
      <w:proofErr w:type="spellEnd"/>
      <w:r w:rsidRPr="002A5FC2">
        <w:rPr>
          <w:b/>
          <w:bCs/>
          <w:i/>
          <w:iCs/>
          <w:sz w:val="24"/>
          <w:szCs w:val="24"/>
        </w:rPr>
        <w:t xml:space="preserve"> x Klayer1_measurement) x SMTC period) x </w:t>
      </w:r>
      <w:proofErr w:type="spellStart"/>
      <w:r w:rsidRPr="002A5FC2">
        <w:rPr>
          <w:b/>
          <w:bCs/>
          <w:i/>
          <w:iCs/>
          <w:sz w:val="24"/>
          <w:szCs w:val="24"/>
        </w:rPr>
        <w:t>CSSFintra</w:t>
      </w:r>
      <w:proofErr w:type="spellEnd"/>
    </w:p>
    <w:p w14:paraId="0083BBD4" w14:textId="77777777" w:rsidR="00E51886" w:rsidRDefault="00E51886" w:rsidP="00471611">
      <w:pPr>
        <w:spacing w:after="120"/>
        <w:jc w:val="both"/>
        <w:rPr>
          <w:b/>
          <w:bCs/>
          <w:i/>
          <w:iCs/>
        </w:rPr>
      </w:pPr>
      <w:r w:rsidRPr="008D229C">
        <w:rPr>
          <w:b/>
          <w:bCs/>
          <w:i/>
          <w:iCs/>
        </w:rPr>
        <w:t xml:space="preserve">Proposal 6: the baseline FR1 SSB based intra-frequency RSRP measurement </w:t>
      </w:r>
      <w:r>
        <w:rPr>
          <w:b/>
          <w:bCs/>
          <w:i/>
          <w:iCs/>
        </w:rPr>
        <w:t xml:space="preserve">accuracy </w:t>
      </w:r>
      <w:r w:rsidRPr="008D229C">
        <w:rPr>
          <w:b/>
          <w:bCs/>
          <w:i/>
          <w:iCs/>
        </w:rPr>
        <w:t>requirement without DRX shall be defined:</w:t>
      </w:r>
    </w:p>
    <w:p w14:paraId="58C95894" w14:textId="77777777" w:rsidR="00E51886" w:rsidRPr="00C66D70" w:rsidRDefault="00E51886" w:rsidP="00471611">
      <w:pPr>
        <w:pStyle w:val="ListParagraph"/>
        <w:numPr>
          <w:ilvl w:val="0"/>
          <w:numId w:val="27"/>
        </w:numPr>
        <w:spacing w:after="120" w:line="240" w:lineRule="auto"/>
        <w:ind w:firstLineChars="0"/>
        <w:jc w:val="both"/>
        <w:rPr>
          <w:b/>
          <w:bCs/>
          <w:i/>
          <w:iCs/>
          <w:sz w:val="24"/>
          <w:szCs w:val="24"/>
        </w:rPr>
      </w:pPr>
      <w:r>
        <w:rPr>
          <w:b/>
          <w:bCs/>
          <w:i/>
          <w:iCs/>
          <w:sz w:val="24"/>
          <w:szCs w:val="24"/>
          <w:lang w:val="en-US"/>
        </w:rPr>
        <w:t>For FR1</w:t>
      </w:r>
      <w:r w:rsidRPr="00C66D70">
        <w:rPr>
          <w:b/>
          <w:bCs/>
          <w:i/>
          <w:iCs/>
          <w:sz w:val="24"/>
          <w:szCs w:val="24"/>
          <w:lang w:val="en-US"/>
        </w:rPr>
        <w:t xml:space="preserve"> </w:t>
      </w:r>
      <w:proofErr w:type="spellStart"/>
      <w:r>
        <w:rPr>
          <w:b/>
          <w:bCs/>
          <w:i/>
          <w:iCs/>
          <w:sz w:val="24"/>
          <w:szCs w:val="24"/>
          <w:lang w:val="en-US"/>
        </w:rPr>
        <w:t>RedCap</w:t>
      </w:r>
      <w:proofErr w:type="spellEnd"/>
      <w:r>
        <w:rPr>
          <w:b/>
          <w:bCs/>
          <w:i/>
          <w:iCs/>
          <w:sz w:val="24"/>
          <w:szCs w:val="24"/>
          <w:lang w:val="en-US"/>
        </w:rPr>
        <w:t xml:space="preserve"> with 1Rx</w:t>
      </w:r>
    </w:p>
    <w:p w14:paraId="3F58182F" w14:textId="77777777" w:rsidR="00E51886" w:rsidRPr="00C66D70" w:rsidRDefault="00E51886" w:rsidP="00471611">
      <w:pPr>
        <w:pStyle w:val="ListParagraph"/>
        <w:numPr>
          <w:ilvl w:val="1"/>
          <w:numId w:val="27"/>
        </w:numPr>
        <w:spacing w:after="120" w:line="240" w:lineRule="auto"/>
        <w:ind w:firstLineChars="0"/>
        <w:jc w:val="both"/>
        <w:rPr>
          <w:b/>
          <w:bCs/>
          <w:i/>
          <w:iCs/>
          <w:sz w:val="24"/>
          <w:szCs w:val="24"/>
        </w:rPr>
      </w:pPr>
      <w:r>
        <w:rPr>
          <w:b/>
          <w:bCs/>
          <w:i/>
          <w:iCs/>
          <w:sz w:val="24"/>
          <w:szCs w:val="24"/>
          <w:lang w:val="en-US"/>
        </w:rPr>
        <w:t xml:space="preserve">Relax the current absolute accuracy of +/-4.5dB to </w:t>
      </w:r>
      <w:r w:rsidRPr="00C66D70">
        <w:rPr>
          <w:b/>
          <w:bCs/>
          <w:i/>
          <w:iCs/>
          <w:sz w:val="24"/>
          <w:szCs w:val="24"/>
        </w:rPr>
        <w:t>+/-7dB</w:t>
      </w:r>
      <w:r>
        <w:rPr>
          <w:b/>
          <w:bCs/>
          <w:i/>
          <w:iCs/>
          <w:sz w:val="24"/>
          <w:szCs w:val="24"/>
          <w:lang w:val="en-US"/>
        </w:rPr>
        <w:t xml:space="preserve">, and relax the absolute accuracy for other Io and side conditions by 1dB  </w:t>
      </w:r>
    </w:p>
    <w:p w14:paraId="31A49007" w14:textId="77777777" w:rsidR="00E51886" w:rsidRPr="00C66D70" w:rsidRDefault="00E51886" w:rsidP="00471611">
      <w:pPr>
        <w:pStyle w:val="ListParagraph"/>
        <w:numPr>
          <w:ilvl w:val="1"/>
          <w:numId w:val="27"/>
        </w:numPr>
        <w:spacing w:after="120" w:line="240" w:lineRule="auto"/>
        <w:ind w:firstLineChars="0"/>
        <w:jc w:val="both"/>
        <w:rPr>
          <w:b/>
          <w:bCs/>
          <w:i/>
          <w:iCs/>
          <w:sz w:val="24"/>
          <w:szCs w:val="24"/>
        </w:rPr>
      </w:pPr>
      <w:r>
        <w:rPr>
          <w:b/>
          <w:bCs/>
          <w:i/>
          <w:iCs/>
          <w:sz w:val="24"/>
          <w:szCs w:val="24"/>
          <w:lang w:val="en-US"/>
        </w:rPr>
        <w:t>Relax the relative RSRP accuracy by 1dB</w:t>
      </w:r>
    </w:p>
    <w:p w14:paraId="113624ED" w14:textId="77777777" w:rsidR="00E51886" w:rsidRPr="00C66D70" w:rsidRDefault="00E51886" w:rsidP="00471611">
      <w:pPr>
        <w:pStyle w:val="ListParagraph"/>
        <w:numPr>
          <w:ilvl w:val="0"/>
          <w:numId w:val="27"/>
        </w:numPr>
        <w:spacing w:after="120" w:line="240" w:lineRule="auto"/>
        <w:ind w:firstLineChars="0"/>
        <w:jc w:val="both"/>
        <w:rPr>
          <w:b/>
          <w:bCs/>
          <w:i/>
          <w:iCs/>
          <w:sz w:val="24"/>
          <w:szCs w:val="24"/>
        </w:rPr>
      </w:pPr>
      <w:r>
        <w:rPr>
          <w:b/>
          <w:bCs/>
          <w:i/>
          <w:iCs/>
          <w:sz w:val="24"/>
          <w:szCs w:val="24"/>
          <w:lang w:val="en-US"/>
        </w:rPr>
        <w:lastRenderedPageBreak/>
        <w:t>For FR2</w:t>
      </w:r>
      <w:r w:rsidRPr="00C66D70">
        <w:rPr>
          <w:b/>
          <w:bCs/>
          <w:i/>
          <w:iCs/>
          <w:sz w:val="24"/>
          <w:szCs w:val="24"/>
          <w:lang w:val="en-US"/>
        </w:rPr>
        <w:t xml:space="preserve"> </w:t>
      </w:r>
      <w:proofErr w:type="spellStart"/>
      <w:r>
        <w:rPr>
          <w:b/>
          <w:bCs/>
          <w:i/>
          <w:iCs/>
          <w:sz w:val="24"/>
          <w:szCs w:val="24"/>
          <w:lang w:val="en-US"/>
        </w:rPr>
        <w:t>RedCap</w:t>
      </w:r>
      <w:proofErr w:type="spellEnd"/>
      <w:r>
        <w:rPr>
          <w:b/>
          <w:bCs/>
          <w:i/>
          <w:iCs/>
          <w:sz w:val="24"/>
          <w:szCs w:val="24"/>
          <w:lang w:val="en-US"/>
        </w:rPr>
        <w:t xml:space="preserve"> with 1Rx</w:t>
      </w:r>
    </w:p>
    <w:p w14:paraId="65335D68" w14:textId="77777777" w:rsidR="00E51886" w:rsidRPr="00A44AAE" w:rsidRDefault="00E51886" w:rsidP="00471611">
      <w:pPr>
        <w:pStyle w:val="ListParagraph"/>
        <w:numPr>
          <w:ilvl w:val="1"/>
          <w:numId w:val="27"/>
        </w:numPr>
        <w:spacing w:after="120" w:line="240" w:lineRule="auto"/>
        <w:ind w:firstLineChars="0"/>
        <w:jc w:val="both"/>
        <w:rPr>
          <w:b/>
          <w:bCs/>
          <w:i/>
          <w:iCs/>
          <w:sz w:val="24"/>
          <w:szCs w:val="24"/>
        </w:rPr>
      </w:pPr>
      <w:r>
        <w:rPr>
          <w:b/>
          <w:bCs/>
          <w:i/>
          <w:iCs/>
          <w:sz w:val="24"/>
          <w:szCs w:val="24"/>
          <w:lang w:val="en-US"/>
        </w:rPr>
        <w:t>Relax the current absolute and relative accuracy by 1dB</w:t>
      </w:r>
    </w:p>
    <w:p w14:paraId="6BE97FFD" w14:textId="77777777" w:rsidR="00E51886" w:rsidRDefault="00E51886" w:rsidP="00471611">
      <w:pPr>
        <w:spacing w:after="120"/>
        <w:jc w:val="both"/>
        <w:rPr>
          <w:b/>
          <w:bCs/>
          <w:i/>
          <w:iCs/>
        </w:rPr>
      </w:pPr>
      <w:r w:rsidRPr="002E2FC3">
        <w:rPr>
          <w:b/>
          <w:bCs/>
          <w:i/>
          <w:iCs/>
        </w:rPr>
        <w:t xml:space="preserve">Proposal </w:t>
      </w:r>
      <w:r>
        <w:rPr>
          <w:b/>
          <w:bCs/>
          <w:i/>
          <w:iCs/>
        </w:rPr>
        <w:t>7</w:t>
      </w:r>
      <w:r w:rsidRPr="002E2FC3">
        <w:rPr>
          <w:b/>
          <w:bCs/>
          <w:i/>
          <w:iCs/>
        </w:rPr>
        <w:t xml:space="preserve">: </w:t>
      </w:r>
      <w:r w:rsidRPr="00211AEE">
        <w:rPr>
          <w:b/>
          <w:bCs/>
          <w:i/>
          <w:iCs/>
        </w:rPr>
        <w:t xml:space="preserve">RRM DL measurement is prioritized over the UL transmission of HD-FDD for </w:t>
      </w:r>
      <w:proofErr w:type="spellStart"/>
      <w:r w:rsidRPr="00211AEE">
        <w:rPr>
          <w:b/>
          <w:bCs/>
          <w:i/>
          <w:iCs/>
        </w:rPr>
        <w:t>RedCap</w:t>
      </w:r>
      <w:proofErr w:type="spellEnd"/>
      <w:r w:rsidRPr="00211AEE">
        <w:rPr>
          <w:b/>
          <w:bCs/>
          <w:i/>
          <w:iCs/>
        </w:rPr>
        <w:t xml:space="preserve"> UE</w:t>
      </w:r>
      <w:r>
        <w:rPr>
          <w:b/>
          <w:bCs/>
          <w:i/>
          <w:iCs/>
        </w:rPr>
        <w:t xml:space="preserve"> in cell identification and measurement requirement</w:t>
      </w:r>
      <w:r w:rsidRPr="002E2FC3">
        <w:rPr>
          <w:b/>
          <w:bCs/>
          <w:i/>
          <w:iCs/>
        </w:rPr>
        <w:t>.</w:t>
      </w:r>
    </w:p>
    <w:p w14:paraId="1463E047" w14:textId="5B311B34" w:rsidR="0076694A" w:rsidRDefault="00E51886" w:rsidP="00471611">
      <w:pPr>
        <w:spacing w:after="120"/>
        <w:jc w:val="both"/>
        <w:rPr>
          <w:b/>
          <w:bCs/>
          <w:i/>
          <w:iCs/>
        </w:rPr>
      </w:pPr>
      <w:r w:rsidRPr="00A44AAE">
        <w:rPr>
          <w:b/>
          <w:bCs/>
          <w:i/>
          <w:iCs/>
        </w:rPr>
        <w:t xml:space="preserve">Proposal 8: Measurement gap is prioritized over the UL transmission of HD-FDD for </w:t>
      </w:r>
      <w:proofErr w:type="spellStart"/>
      <w:r w:rsidRPr="00A44AAE">
        <w:rPr>
          <w:b/>
          <w:bCs/>
          <w:i/>
          <w:iCs/>
        </w:rPr>
        <w:t>RedCap</w:t>
      </w:r>
      <w:proofErr w:type="spellEnd"/>
      <w:r w:rsidRPr="00A44AAE">
        <w:rPr>
          <w:b/>
          <w:bCs/>
          <w:i/>
          <w:iCs/>
        </w:rPr>
        <w:t xml:space="preserve"> UE, i.e., no UL transmission due to HD-FDD is allowed during MG duration.</w:t>
      </w:r>
    </w:p>
    <w:p w14:paraId="05ED7EE6" w14:textId="7A361B67" w:rsidR="0001629F" w:rsidRPr="002E2FC3" w:rsidRDefault="0001629F" w:rsidP="00471611">
      <w:pPr>
        <w:spacing w:after="120"/>
        <w:jc w:val="both"/>
        <w:rPr>
          <w:b/>
          <w:bCs/>
          <w:i/>
          <w:iCs/>
        </w:rPr>
      </w:pPr>
      <w:r w:rsidRPr="00A44AAE">
        <w:rPr>
          <w:b/>
          <w:bCs/>
          <w:i/>
          <w:iCs/>
        </w:rPr>
        <w:t xml:space="preserve">Proposal </w:t>
      </w:r>
      <w:r>
        <w:rPr>
          <w:b/>
          <w:bCs/>
          <w:i/>
          <w:iCs/>
        </w:rPr>
        <w:t>9</w:t>
      </w:r>
      <w:r w:rsidRPr="00A44AAE">
        <w:rPr>
          <w:b/>
          <w:bCs/>
          <w:i/>
          <w:iCs/>
        </w:rPr>
        <w:t xml:space="preserve">: </w:t>
      </w:r>
      <w:proofErr w:type="spellStart"/>
      <w:r w:rsidRPr="0001629F">
        <w:rPr>
          <w:b/>
          <w:bCs/>
          <w:i/>
          <w:iCs/>
        </w:rPr>
        <w:t>RedCap</w:t>
      </w:r>
      <w:proofErr w:type="spellEnd"/>
      <w:r w:rsidRPr="0001629F">
        <w:rPr>
          <w:b/>
          <w:bCs/>
          <w:i/>
          <w:iCs/>
        </w:rPr>
        <w:t xml:space="preserve"> UE won’t support ‘Inter-frequency without gap’ measurement capability.</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7190DDE8" w14:textId="465D33A0" w:rsidR="0010630D" w:rsidRDefault="009D56DB" w:rsidP="009D56DB">
      <w:r>
        <w:t xml:space="preserve">[1] </w:t>
      </w:r>
      <w:r w:rsidR="003C6577" w:rsidRPr="003C6577">
        <w:t>R4-2115358</w:t>
      </w:r>
      <w:r w:rsidR="00AD1FE5">
        <w:t xml:space="preserve">, </w:t>
      </w:r>
      <w:r w:rsidR="003C6577" w:rsidRPr="003C6577">
        <w:t xml:space="preserve">WF on </w:t>
      </w:r>
      <w:proofErr w:type="spellStart"/>
      <w:r w:rsidR="003C6577" w:rsidRPr="003C6577">
        <w:t>RedCap</w:t>
      </w:r>
      <w:proofErr w:type="spellEnd"/>
      <w:r w:rsidR="003C6577" w:rsidRPr="003C6577">
        <w:t xml:space="preserve"> RRM requirements</w:t>
      </w:r>
      <w:r w:rsidR="00A56205">
        <w:t xml:space="preserve">, </w:t>
      </w:r>
      <w:r w:rsidR="003C6577">
        <w:t>Ericsson</w:t>
      </w:r>
      <w:r w:rsidR="00A56205">
        <w:t>, RAN</w:t>
      </w:r>
      <w:r w:rsidR="0010630D">
        <w:t>4 #</w:t>
      </w:r>
      <w:r w:rsidR="00E15EC5">
        <w:t>100</w:t>
      </w:r>
      <w:r w:rsidR="0010630D">
        <w:t>e</w:t>
      </w:r>
    </w:p>
    <w:p w14:paraId="26B50E7D" w14:textId="3AD99630" w:rsidR="004D4ED2" w:rsidRPr="00DE7B5A" w:rsidRDefault="004D4ED2" w:rsidP="00AA6612">
      <w:pPr>
        <w:pStyle w:val="Reference"/>
        <w:keepLines/>
        <w:spacing w:after="180"/>
        <w:ind w:left="0" w:firstLine="0"/>
        <w:jc w:val="both"/>
        <w:rPr>
          <w:bCs/>
        </w:rPr>
      </w:pPr>
    </w:p>
    <w:sectPr w:rsidR="004D4ED2" w:rsidRPr="00DE7B5A" w:rsidSect="0069017A">
      <w:headerReference w:type="even" r:id="rId12"/>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4EE3A" w14:textId="77777777" w:rsidR="00245833" w:rsidRDefault="00245833">
      <w:r>
        <w:separator/>
      </w:r>
    </w:p>
  </w:endnote>
  <w:endnote w:type="continuationSeparator" w:id="0">
    <w:p w14:paraId="6329E7E2" w14:textId="77777777" w:rsidR="00245833" w:rsidRDefault="00245833">
      <w:r>
        <w:continuationSeparator/>
      </w:r>
    </w:p>
  </w:endnote>
  <w:endnote w:type="continuationNotice" w:id="1">
    <w:p w14:paraId="0EDBC831" w14:textId="77777777" w:rsidR="00245833" w:rsidRDefault="002458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ZapfDingbats">
    <w:panose1 w:val="020B0604020202020204"/>
    <w:charset w:val="02"/>
    <w:family w:val="decorative"/>
    <w:pitch w:val="default"/>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imes">
    <w:panose1 w:val="00000500000000020000"/>
    <w:charset w:val="00"/>
    <w:family w:val="auto"/>
    <w:pitch w:val="variable"/>
    <w:sig w:usb0="E00002FF" w:usb1="5000205A" w:usb2="00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26046C" w14:textId="77777777" w:rsidR="00245833" w:rsidRDefault="00245833">
      <w:r>
        <w:separator/>
      </w:r>
    </w:p>
  </w:footnote>
  <w:footnote w:type="continuationSeparator" w:id="0">
    <w:p w14:paraId="40DAF8BB" w14:textId="77777777" w:rsidR="00245833" w:rsidRDefault="00245833">
      <w:r>
        <w:continuationSeparator/>
      </w:r>
    </w:p>
  </w:footnote>
  <w:footnote w:type="continuationNotice" w:id="1">
    <w:p w14:paraId="27C8F11A" w14:textId="77777777" w:rsidR="00245833" w:rsidRDefault="002458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847A44" w:rsidRDefault="00847A44">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E299C"/>
    <w:multiLevelType w:val="multilevel"/>
    <w:tmpl w:val="FDC4DF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9A6512E"/>
    <w:multiLevelType w:val="hybridMultilevel"/>
    <w:tmpl w:val="739A3D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503410"/>
    <w:multiLevelType w:val="multilevel"/>
    <w:tmpl w:val="F712EF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15E67F1"/>
    <w:multiLevelType w:val="hybridMultilevel"/>
    <w:tmpl w:val="7E34F1D2"/>
    <w:lvl w:ilvl="0" w:tplc="11CE6A96">
      <w:start w:val="202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6"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14CE55C4"/>
    <w:multiLevelType w:val="multilevel"/>
    <w:tmpl w:val="1D383054"/>
    <w:lvl w:ilvl="0">
      <w:start w:val="1"/>
      <w:numFmt w:val="bullet"/>
      <w:lvlText w:val="o"/>
      <w:lvlJc w:val="left"/>
      <w:pPr>
        <w:ind w:left="644" w:hanging="360"/>
      </w:pPr>
      <w:rPr>
        <w:rFonts w:ascii="Courier New" w:hAnsi="Courier New" w:cs="Courier New"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8" w15:restartNumberingAfterBreak="0">
    <w:nsid w:val="17A72541"/>
    <w:multiLevelType w:val="hybridMultilevel"/>
    <w:tmpl w:val="E1C83DD0"/>
    <w:lvl w:ilvl="0" w:tplc="97BCAFBC">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A600F6A"/>
    <w:multiLevelType w:val="hybridMultilevel"/>
    <w:tmpl w:val="97562E4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0" w15:restartNumberingAfterBreak="0">
    <w:nsid w:val="1F6A6F0E"/>
    <w:multiLevelType w:val="multilevel"/>
    <w:tmpl w:val="794A93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F4B1F68"/>
    <w:multiLevelType w:val="multilevel"/>
    <w:tmpl w:val="2F4B1F68"/>
    <w:lvl w:ilvl="0">
      <w:numFmt w:val="bullet"/>
      <w:lvlText w:val="-"/>
      <w:lvlJc w:val="left"/>
      <w:pPr>
        <w:ind w:left="644" w:hanging="360"/>
      </w:pPr>
      <w:rPr>
        <w:rFonts w:ascii="Times New Roman" w:eastAsia="Yu Mincho"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AD37A3D"/>
    <w:multiLevelType w:val="multilevel"/>
    <w:tmpl w:val="3AD37A3D"/>
    <w:lvl w:ilvl="0">
      <w:start w:val="2"/>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1288" w:hanging="720"/>
      </w:pPr>
      <w:rPr>
        <w:rFonts w:hint="eastAsia"/>
        <w:sz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5" w15:restartNumberingAfterBreak="0">
    <w:nsid w:val="3C9F533F"/>
    <w:multiLevelType w:val="multilevel"/>
    <w:tmpl w:val="D2522F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CB400D6"/>
    <w:multiLevelType w:val="hybridMultilevel"/>
    <w:tmpl w:val="751081D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2600646"/>
    <w:multiLevelType w:val="hybridMultilevel"/>
    <w:tmpl w:val="BF84A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0" w15:restartNumberingAfterBreak="0">
    <w:nsid w:val="67267C66"/>
    <w:multiLevelType w:val="multilevel"/>
    <w:tmpl w:val="67267C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2"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3"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C617BAB"/>
    <w:multiLevelType w:val="multilevel"/>
    <w:tmpl w:val="2ECA6E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25"/>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1"/>
  </w:num>
  <w:num w:numId="10">
    <w:abstractNumId w:val="6"/>
  </w:num>
  <w:num w:numId="11">
    <w:abstractNumId w:val="22"/>
  </w:num>
  <w:num w:numId="12">
    <w:abstractNumId w:val="11"/>
  </w:num>
  <w:num w:numId="13">
    <w:abstractNumId w:val="4"/>
  </w:num>
  <w:num w:numId="14">
    <w:abstractNumId w:val="8"/>
  </w:num>
  <w:num w:numId="15">
    <w:abstractNumId w:val="9"/>
  </w:num>
  <w:num w:numId="16">
    <w:abstractNumId w:val="18"/>
  </w:num>
  <w:num w:numId="17">
    <w:abstractNumId w:val="10"/>
  </w:num>
  <w:num w:numId="18">
    <w:abstractNumId w:val="3"/>
  </w:num>
  <w:num w:numId="19">
    <w:abstractNumId w:val="15"/>
  </w:num>
  <w:num w:numId="20">
    <w:abstractNumId w:val="24"/>
  </w:num>
  <w:num w:numId="21">
    <w:abstractNumId w:val="0"/>
  </w:num>
  <w:num w:numId="22">
    <w:abstractNumId w:val="14"/>
  </w:num>
  <w:num w:numId="23">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24">
    <w:abstractNumId w:val="16"/>
  </w:num>
  <w:num w:numId="25">
    <w:abstractNumId w:val="20"/>
  </w:num>
  <w:num w:numId="26">
    <w:abstractNumId w:val="12"/>
  </w:num>
  <w:num w:numId="27">
    <w:abstractNumId w:val="2"/>
  </w:num>
  <w:num w:numId="28">
    <w:abstractNumId w:val="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6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02FE"/>
    <w:rsid w:val="00001695"/>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511B"/>
    <w:rsid w:val="0001629F"/>
    <w:rsid w:val="000172F0"/>
    <w:rsid w:val="000176F5"/>
    <w:rsid w:val="000204F1"/>
    <w:rsid w:val="0002052C"/>
    <w:rsid w:val="00021743"/>
    <w:rsid w:val="00021CAE"/>
    <w:rsid w:val="00021F19"/>
    <w:rsid w:val="000224EE"/>
    <w:rsid w:val="0002357C"/>
    <w:rsid w:val="000243FC"/>
    <w:rsid w:val="00024952"/>
    <w:rsid w:val="00025358"/>
    <w:rsid w:val="000255E6"/>
    <w:rsid w:val="000259ED"/>
    <w:rsid w:val="000268B8"/>
    <w:rsid w:val="00026ED2"/>
    <w:rsid w:val="00026F21"/>
    <w:rsid w:val="00027CB7"/>
    <w:rsid w:val="000301DB"/>
    <w:rsid w:val="0003026B"/>
    <w:rsid w:val="000302CC"/>
    <w:rsid w:val="00031FC0"/>
    <w:rsid w:val="000324A0"/>
    <w:rsid w:val="0003285C"/>
    <w:rsid w:val="00032FB1"/>
    <w:rsid w:val="000331AF"/>
    <w:rsid w:val="00033213"/>
    <w:rsid w:val="000345C5"/>
    <w:rsid w:val="000351EF"/>
    <w:rsid w:val="00035744"/>
    <w:rsid w:val="00035E3A"/>
    <w:rsid w:val="00035FFE"/>
    <w:rsid w:val="0003732D"/>
    <w:rsid w:val="000379E3"/>
    <w:rsid w:val="00037C59"/>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31E5"/>
    <w:rsid w:val="00053B1B"/>
    <w:rsid w:val="00053B21"/>
    <w:rsid w:val="00053BDB"/>
    <w:rsid w:val="00054BC2"/>
    <w:rsid w:val="000554F4"/>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01EF"/>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EB0"/>
    <w:rsid w:val="00087799"/>
    <w:rsid w:val="000906ED"/>
    <w:rsid w:val="00090EB1"/>
    <w:rsid w:val="00091476"/>
    <w:rsid w:val="0009154D"/>
    <w:rsid w:val="0009258D"/>
    <w:rsid w:val="0009326E"/>
    <w:rsid w:val="0009336F"/>
    <w:rsid w:val="00093FD9"/>
    <w:rsid w:val="00094B75"/>
    <w:rsid w:val="00094D01"/>
    <w:rsid w:val="00095687"/>
    <w:rsid w:val="000962AD"/>
    <w:rsid w:val="00096BBE"/>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CED"/>
    <w:rsid w:val="000B19D0"/>
    <w:rsid w:val="000B30E0"/>
    <w:rsid w:val="000B3A01"/>
    <w:rsid w:val="000B4334"/>
    <w:rsid w:val="000B4835"/>
    <w:rsid w:val="000B4A7F"/>
    <w:rsid w:val="000B4BCC"/>
    <w:rsid w:val="000B557C"/>
    <w:rsid w:val="000B5E5E"/>
    <w:rsid w:val="000B7388"/>
    <w:rsid w:val="000B76DA"/>
    <w:rsid w:val="000C127F"/>
    <w:rsid w:val="000C12D6"/>
    <w:rsid w:val="000C18CE"/>
    <w:rsid w:val="000C1921"/>
    <w:rsid w:val="000C42A7"/>
    <w:rsid w:val="000C4F72"/>
    <w:rsid w:val="000C51C6"/>
    <w:rsid w:val="000C51EA"/>
    <w:rsid w:val="000C5BE0"/>
    <w:rsid w:val="000C7506"/>
    <w:rsid w:val="000D050B"/>
    <w:rsid w:val="000D434C"/>
    <w:rsid w:val="000D45C9"/>
    <w:rsid w:val="000D5C69"/>
    <w:rsid w:val="000D6AA9"/>
    <w:rsid w:val="000D6E60"/>
    <w:rsid w:val="000D7462"/>
    <w:rsid w:val="000D7973"/>
    <w:rsid w:val="000E0751"/>
    <w:rsid w:val="000E0994"/>
    <w:rsid w:val="000E19A7"/>
    <w:rsid w:val="000E2DC9"/>
    <w:rsid w:val="000E3321"/>
    <w:rsid w:val="000E3545"/>
    <w:rsid w:val="000E461C"/>
    <w:rsid w:val="000E5783"/>
    <w:rsid w:val="000E5D13"/>
    <w:rsid w:val="000E5EBF"/>
    <w:rsid w:val="000E618A"/>
    <w:rsid w:val="000E690B"/>
    <w:rsid w:val="000E74A7"/>
    <w:rsid w:val="000E7FE5"/>
    <w:rsid w:val="000F0B9E"/>
    <w:rsid w:val="000F0D9E"/>
    <w:rsid w:val="000F1A60"/>
    <w:rsid w:val="000F41DE"/>
    <w:rsid w:val="000F4522"/>
    <w:rsid w:val="000F5983"/>
    <w:rsid w:val="000F73C0"/>
    <w:rsid w:val="000F7CF0"/>
    <w:rsid w:val="00100FA4"/>
    <w:rsid w:val="001013C0"/>
    <w:rsid w:val="00101571"/>
    <w:rsid w:val="001018E4"/>
    <w:rsid w:val="00102195"/>
    <w:rsid w:val="00102C01"/>
    <w:rsid w:val="0010478B"/>
    <w:rsid w:val="00104EFB"/>
    <w:rsid w:val="00105513"/>
    <w:rsid w:val="0010630D"/>
    <w:rsid w:val="00106747"/>
    <w:rsid w:val="00106FFC"/>
    <w:rsid w:val="00107593"/>
    <w:rsid w:val="001076A9"/>
    <w:rsid w:val="00107904"/>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B9F"/>
    <w:rsid w:val="001264B1"/>
    <w:rsid w:val="001265AC"/>
    <w:rsid w:val="00126A2A"/>
    <w:rsid w:val="00126AA3"/>
    <w:rsid w:val="00126D1A"/>
    <w:rsid w:val="001270A2"/>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8E2"/>
    <w:rsid w:val="001509D8"/>
    <w:rsid w:val="0015142D"/>
    <w:rsid w:val="001517B5"/>
    <w:rsid w:val="00151C6B"/>
    <w:rsid w:val="00153216"/>
    <w:rsid w:val="001532F8"/>
    <w:rsid w:val="0015382B"/>
    <w:rsid w:val="0015416A"/>
    <w:rsid w:val="00154365"/>
    <w:rsid w:val="001543DB"/>
    <w:rsid w:val="00155751"/>
    <w:rsid w:val="0015749B"/>
    <w:rsid w:val="0016034B"/>
    <w:rsid w:val="00161C57"/>
    <w:rsid w:val="00162142"/>
    <w:rsid w:val="001623E4"/>
    <w:rsid w:val="001629DA"/>
    <w:rsid w:val="00162B0D"/>
    <w:rsid w:val="00163FF3"/>
    <w:rsid w:val="001643D5"/>
    <w:rsid w:val="00164C45"/>
    <w:rsid w:val="001650A1"/>
    <w:rsid w:val="001662C9"/>
    <w:rsid w:val="001669D3"/>
    <w:rsid w:val="00166B14"/>
    <w:rsid w:val="0016767B"/>
    <w:rsid w:val="00167741"/>
    <w:rsid w:val="00167810"/>
    <w:rsid w:val="001679A5"/>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2D6B"/>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40"/>
    <w:rsid w:val="001C0CDA"/>
    <w:rsid w:val="001C193A"/>
    <w:rsid w:val="001C3104"/>
    <w:rsid w:val="001C4B85"/>
    <w:rsid w:val="001C5179"/>
    <w:rsid w:val="001C57E6"/>
    <w:rsid w:val="001C5B8F"/>
    <w:rsid w:val="001C6638"/>
    <w:rsid w:val="001C79BE"/>
    <w:rsid w:val="001C7AFA"/>
    <w:rsid w:val="001D0D3C"/>
    <w:rsid w:val="001D0DC4"/>
    <w:rsid w:val="001D1853"/>
    <w:rsid w:val="001D2B6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54E7"/>
    <w:rsid w:val="001E6177"/>
    <w:rsid w:val="001E69EF"/>
    <w:rsid w:val="001E7419"/>
    <w:rsid w:val="001E7AC6"/>
    <w:rsid w:val="001E7B2A"/>
    <w:rsid w:val="001E7C2D"/>
    <w:rsid w:val="001E7E0F"/>
    <w:rsid w:val="001F076A"/>
    <w:rsid w:val="001F0A60"/>
    <w:rsid w:val="001F179C"/>
    <w:rsid w:val="001F25C4"/>
    <w:rsid w:val="001F479A"/>
    <w:rsid w:val="001F59EF"/>
    <w:rsid w:val="001F63EF"/>
    <w:rsid w:val="001F715B"/>
    <w:rsid w:val="00201007"/>
    <w:rsid w:val="002018D3"/>
    <w:rsid w:val="00201E08"/>
    <w:rsid w:val="00202AD7"/>
    <w:rsid w:val="00202ADF"/>
    <w:rsid w:val="00203C24"/>
    <w:rsid w:val="00203FC0"/>
    <w:rsid w:val="00205CC9"/>
    <w:rsid w:val="00205E99"/>
    <w:rsid w:val="00206DEC"/>
    <w:rsid w:val="00207CDA"/>
    <w:rsid w:val="002104DB"/>
    <w:rsid w:val="00210573"/>
    <w:rsid w:val="00210DE4"/>
    <w:rsid w:val="002111B2"/>
    <w:rsid w:val="00211AEE"/>
    <w:rsid w:val="00212570"/>
    <w:rsid w:val="00214D4F"/>
    <w:rsid w:val="00215001"/>
    <w:rsid w:val="00215848"/>
    <w:rsid w:val="002171BB"/>
    <w:rsid w:val="002173D9"/>
    <w:rsid w:val="00220568"/>
    <w:rsid w:val="0022133C"/>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52A1"/>
    <w:rsid w:val="00235D67"/>
    <w:rsid w:val="00236B44"/>
    <w:rsid w:val="00236D56"/>
    <w:rsid w:val="00237C86"/>
    <w:rsid w:val="00237CD3"/>
    <w:rsid w:val="002408BE"/>
    <w:rsid w:val="00241281"/>
    <w:rsid w:val="00242B77"/>
    <w:rsid w:val="0024363C"/>
    <w:rsid w:val="0024466B"/>
    <w:rsid w:val="00244F41"/>
    <w:rsid w:val="00245833"/>
    <w:rsid w:val="00245B24"/>
    <w:rsid w:val="00246B61"/>
    <w:rsid w:val="00247AF0"/>
    <w:rsid w:val="00250218"/>
    <w:rsid w:val="00250262"/>
    <w:rsid w:val="002509D0"/>
    <w:rsid w:val="00253327"/>
    <w:rsid w:val="0025373D"/>
    <w:rsid w:val="002542BB"/>
    <w:rsid w:val="002547EB"/>
    <w:rsid w:val="00255AFA"/>
    <w:rsid w:val="00255BF6"/>
    <w:rsid w:val="00255EAD"/>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A5FC2"/>
    <w:rsid w:val="002B0A1B"/>
    <w:rsid w:val="002B15A0"/>
    <w:rsid w:val="002B2308"/>
    <w:rsid w:val="002B4780"/>
    <w:rsid w:val="002B5728"/>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D03"/>
    <w:rsid w:val="002C5FD5"/>
    <w:rsid w:val="002C670E"/>
    <w:rsid w:val="002D16B0"/>
    <w:rsid w:val="002D1B35"/>
    <w:rsid w:val="002D1B4F"/>
    <w:rsid w:val="002D21D4"/>
    <w:rsid w:val="002D3A6D"/>
    <w:rsid w:val="002D3DB0"/>
    <w:rsid w:val="002D3EAD"/>
    <w:rsid w:val="002D3F24"/>
    <w:rsid w:val="002D4269"/>
    <w:rsid w:val="002D4588"/>
    <w:rsid w:val="002D462A"/>
    <w:rsid w:val="002D46C6"/>
    <w:rsid w:val="002D621A"/>
    <w:rsid w:val="002D64CA"/>
    <w:rsid w:val="002D6A82"/>
    <w:rsid w:val="002D797D"/>
    <w:rsid w:val="002E01CC"/>
    <w:rsid w:val="002E2FC3"/>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5AE4"/>
    <w:rsid w:val="002F5B08"/>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976"/>
    <w:rsid w:val="00312B9A"/>
    <w:rsid w:val="00312EA9"/>
    <w:rsid w:val="00312F60"/>
    <w:rsid w:val="0031445D"/>
    <w:rsid w:val="003159F3"/>
    <w:rsid w:val="003162C4"/>
    <w:rsid w:val="003176B2"/>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3E9"/>
    <w:rsid w:val="00325723"/>
    <w:rsid w:val="00325A08"/>
    <w:rsid w:val="00326902"/>
    <w:rsid w:val="00330749"/>
    <w:rsid w:val="0033083F"/>
    <w:rsid w:val="003327D8"/>
    <w:rsid w:val="00332A60"/>
    <w:rsid w:val="00333158"/>
    <w:rsid w:val="003333D3"/>
    <w:rsid w:val="00333A4C"/>
    <w:rsid w:val="0033486B"/>
    <w:rsid w:val="00334A27"/>
    <w:rsid w:val="00335B5C"/>
    <w:rsid w:val="0033771F"/>
    <w:rsid w:val="00337C0E"/>
    <w:rsid w:val="00340C1B"/>
    <w:rsid w:val="0034137B"/>
    <w:rsid w:val="00341905"/>
    <w:rsid w:val="00341E35"/>
    <w:rsid w:val="0034219A"/>
    <w:rsid w:val="0034362E"/>
    <w:rsid w:val="003440A3"/>
    <w:rsid w:val="00344667"/>
    <w:rsid w:val="003446F9"/>
    <w:rsid w:val="00345588"/>
    <w:rsid w:val="003464BE"/>
    <w:rsid w:val="0035099A"/>
    <w:rsid w:val="003519AF"/>
    <w:rsid w:val="003527DD"/>
    <w:rsid w:val="00352C9D"/>
    <w:rsid w:val="003532D8"/>
    <w:rsid w:val="003542FC"/>
    <w:rsid w:val="00354AC7"/>
    <w:rsid w:val="003567BE"/>
    <w:rsid w:val="00356DED"/>
    <w:rsid w:val="00356ED6"/>
    <w:rsid w:val="00356FD9"/>
    <w:rsid w:val="00360017"/>
    <w:rsid w:val="00360436"/>
    <w:rsid w:val="00360F8E"/>
    <w:rsid w:val="00361280"/>
    <w:rsid w:val="00362BA6"/>
    <w:rsid w:val="00362E22"/>
    <w:rsid w:val="00363F46"/>
    <w:rsid w:val="003640D5"/>
    <w:rsid w:val="00364101"/>
    <w:rsid w:val="00365282"/>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B4D"/>
    <w:rsid w:val="00391EC8"/>
    <w:rsid w:val="00392524"/>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3F82"/>
    <w:rsid w:val="003A43DE"/>
    <w:rsid w:val="003A49B5"/>
    <w:rsid w:val="003A7249"/>
    <w:rsid w:val="003A7912"/>
    <w:rsid w:val="003B036E"/>
    <w:rsid w:val="003B0971"/>
    <w:rsid w:val="003B0A14"/>
    <w:rsid w:val="003B1940"/>
    <w:rsid w:val="003B2462"/>
    <w:rsid w:val="003B246F"/>
    <w:rsid w:val="003B2CFC"/>
    <w:rsid w:val="003B3E7E"/>
    <w:rsid w:val="003B5CAB"/>
    <w:rsid w:val="003B6E32"/>
    <w:rsid w:val="003B7066"/>
    <w:rsid w:val="003B78AC"/>
    <w:rsid w:val="003B7EC1"/>
    <w:rsid w:val="003C00A2"/>
    <w:rsid w:val="003C0A81"/>
    <w:rsid w:val="003C1CCC"/>
    <w:rsid w:val="003C2043"/>
    <w:rsid w:val="003C2250"/>
    <w:rsid w:val="003C4CAB"/>
    <w:rsid w:val="003C6577"/>
    <w:rsid w:val="003C659F"/>
    <w:rsid w:val="003C699C"/>
    <w:rsid w:val="003C6C85"/>
    <w:rsid w:val="003C6F58"/>
    <w:rsid w:val="003C7B4E"/>
    <w:rsid w:val="003C7BD5"/>
    <w:rsid w:val="003D0A6E"/>
    <w:rsid w:val="003D0AAA"/>
    <w:rsid w:val="003D228F"/>
    <w:rsid w:val="003D47C3"/>
    <w:rsid w:val="003D4CEC"/>
    <w:rsid w:val="003D4EF2"/>
    <w:rsid w:val="003D59D5"/>
    <w:rsid w:val="003D5DEA"/>
    <w:rsid w:val="003D6073"/>
    <w:rsid w:val="003D64C4"/>
    <w:rsid w:val="003D753D"/>
    <w:rsid w:val="003E12F5"/>
    <w:rsid w:val="003E2030"/>
    <w:rsid w:val="003E2697"/>
    <w:rsid w:val="003E3112"/>
    <w:rsid w:val="003E3D82"/>
    <w:rsid w:val="003E3FA1"/>
    <w:rsid w:val="003E45F3"/>
    <w:rsid w:val="003E56D8"/>
    <w:rsid w:val="003E591F"/>
    <w:rsid w:val="003E5A06"/>
    <w:rsid w:val="003E7AD5"/>
    <w:rsid w:val="003F0194"/>
    <w:rsid w:val="003F17BA"/>
    <w:rsid w:val="003F1DC4"/>
    <w:rsid w:val="003F3D76"/>
    <w:rsid w:val="003F4307"/>
    <w:rsid w:val="003F436C"/>
    <w:rsid w:val="003F4467"/>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CE6"/>
    <w:rsid w:val="00414EA0"/>
    <w:rsid w:val="00415430"/>
    <w:rsid w:val="004155EE"/>
    <w:rsid w:val="004156ED"/>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4693D"/>
    <w:rsid w:val="004479D4"/>
    <w:rsid w:val="004505D5"/>
    <w:rsid w:val="004508F4"/>
    <w:rsid w:val="0045163F"/>
    <w:rsid w:val="00452702"/>
    <w:rsid w:val="004530B2"/>
    <w:rsid w:val="00454FEA"/>
    <w:rsid w:val="004556EE"/>
    <w:rsid w:val="004564B4"/>
    <w:rsid w:val="004570AC"/>
    <w:rsid w:val="00457CEC"/>
    <w:rsid w:val="004611DF"/>
    <w:rsid w:val="0046122B"/>
    <w:rsid w:val="00461410"/>
    <w:rsid w:val="00462401"/>
    <w:rsid w:val="00463D7D"/>
    <w:rsid w:val="00463EFD"/>
    <w:rsid w:val="00464E07"/>
    <w:rsid w:val="00465150"/>
    <w:rsid w:val="0046674D"/>
    <w:rsid w:val="0046704B"/>
    <w:rsid w:val="00467F04"/>
    <w:rsid w:val="004713C1"/>
    <w:rsid w:val="00471611"/>
    <w:rsid w:val="004716C4"/>
    <w:rsid w:val="00471C21"/>
    <w:rsid w:val="00473BEF"/>
    <w:rsid w:val="00474181"/>
    <w:rsid w:val="00474920"/>
    <w:rsid w:val="00474C95"/>
    <w:rsid w:val="0047511F"/>
    <w:rsid w:val="00476399"/>
    <w:rsid w:val="0047674A"/>
    <w:rsid w:val="00477C5F"/>
    <w:rsid w:val="00477C97"/>
    <w:rsid w:val="00477EDE"/>
    <w:rsid w:val="00480051"/>
    <w:rsid w:val="004807A0"/>
    <w:rsid w:val="004807F5"/>
    <w:rsid w:val="0048097C"/>
    <w:rsid w:val="004817E8"/>
    <w:rsid w:val="004829AA"/>
    <w:rsid w:val="00484B1D"/>
    <w:rsid w:val="0048644C"/>
    <w:rsid w:val="00486D60"/>
    <w:rsid w:val="004872F6"/>
    <w:rsid w:val="00487E60"/>
    <w:rsid w:val="00490442"/>
    <w:rsid w:val="00490A92"/>
    <w:rsid w:val="00490D56"/>
    <w:rsid w:val="00490D58"/>
    <w:rsid w:val="00491616"/>
    <w:rsid w:val="0049209C"/>
    <w:rsid w:val="00492294"/>
    <w:rsid w:val="00492730"/>
    <w:rsid w:val="00494080"/>
    <w:rsid w:val="00494761"/>
    <w:rsid w:val="004A039E"/>
    <w:rsid w:val="004A08B2"/>
    <w:rsid w:val="004A0E95"/>
    <w:rsid w:val="004A126D"/>
    <w:rsid w:val="004A37FD"/>
    <w:rsid w:val="004A49BE"/>
    <w:rsid w:val="004A4CC8"/>
    <w:rsid w:val="004A5211"/>
    <w:rsid w:val="004A53E3"/>
    <w:rsid w:val="004A5678"/>
    <w:rsid w:val="004A5AC2"/>
    <w:rsid w:val="004A5DDD"/>
    <w:rsid w:val="004A6E1C"/>
    <w:rsid w:val="004B01E1"/>
    <w:rsid w:val="004B0E42"/>
    <w:rsid w:val="004B1375"/>
    <w:rsid w:val="004B1E5A"/>
    <w:rsid w:val="004B229D"/>
    <w:rsid w:val="004B4262"/>
    <w:rsid w:val="004B4F5F"/>
    <w:rsid w:val="004B5D09"/>
    <w:rsid w:val="004B686B"/>
    <w:rsid w:val="004B6B97"/>
    <w:rsid w:val="004B6DE2"/>
    <w:rsid w:val="004B7524"/>
    <w:rsid w:val="004C00A5"/>
    <w:rsid w:val="004C04DF"/>
    <w:rsid w:val="004C094C"/>
    <w:rsid w:val="004C0C33"/>
    <w:rsid w:val="004C0D4F"/>
    <w:rsid w:val="004C3603"/>
    <w:rsid w:val="004C41DC"/>
    <w:rsid w:val="004C48D3"/>
    <w:rsid w:val="004C74E9"/>
    <w:rsid w:val="004C7F1F"/>
    <w:rsid w:val="004D0519"/>
    <w:rsid w:val="004D0665"/>
    <w:rsid w:val="004D09CC"/>
    <w:rsid w:val="004D1B24"/>
    <w:rsid w:val="004D1B6D"/>
    <w:rsid w:val="004D3652"/>
    <w:rsid w:val="004D48B4"/>
    <w:rsid w:val="004D4B1A"/>
    <w:rsid w:val="004D4D0C"/>
    <w:rsid w:val="004D4ED2"/>
    <w:rsid w:val="004D5613"/>
    <w:rsid w:val="004D569C"/>
    <w:rsid w:val="004D63AF"/>
    <w:rsid w:val="004D6E1A"/>
    <w:rsid w:val="004E0875"/>
    <w:rsid w:val="004E22B0"/>
    <w:rsid w:val="004E2428"/>
    <w:rsid w:val="004E292C"/>
    <w:rsid w:val="004E2F5E"/>
    <w:rsid w:val="004E348B"/>
    <w:rsid w:val="004E3B4B"/>
    <w:rsid w:val="004E3D43"/>
    <w:rsid w:val="004E4E27"/>
    <w:rsid w:val="004E6959"/>
    <w:rsid w:val="004E6B05"/>
    <w:rsid w:val="004E77DC"/>
    <w:rsid w:val="004E7B9E"/>
    <w:rsid w:val="004F15C9"/>
    <w:rsid w:val="004F217D"/>
    <w:rsid w:val="004F3225"/>
    <w:rsid w:val="004F3A20"/>
    <w:rsid w:val="004F4E7F"/>
    <w:rsid w:val="004F5A32"/>
    <w:rsid w:val="004F5ADB"/>
    <w:rsid w:val="004F60B1"/>
    <w:rsid w:val="004F6F6D"/>
    <w:rsid w:val="005006F3"/>
    <w:rsid w:val="0050078D"/>
    <w:rsid w:val="005007B0"/>
    <w:rsid w:val="00501587"/>
    <w:rsid w:val="0050327B"/>
    <w:rsid w:val="005063B3"/>
    <w:rsid w:val="0050694D"/>
    <w:rsid w:val="00507AA3"/>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256"/>
    <w:rsid w:val="005277E9"/>
    <w:rsid w:val="005279B8"/>
    <w:rsid w:val="00530065"/>
    <w:rsid w:val="00532191"/>
    <w:rsid w:val="00533C6E"/>
    <w:rsid w:val="00535FAD"/>
    <w:rsid w:val="0053629F"/>
    <w:rsid w:val="00536BA8"/>
    <w:rsid w:val="00536D04"/>
    <w:rsid w:val="00537411"/>
    <w:rsid w:val="00540473"/>
    <w:rsid w:val="005429DC"/>
    <w:rsid w:val="00543181"/>
    <w:rsid w:val="005450E0"/>
    <w:rsid w:val="005458D3"/>
    <w:rsid w:val="00546324"/>
    <w:rsid w:val="005464A2"/>
    <w:rsid w:val="00547009"/>
    <w:rsid w:val="0055063D"/>
    <w:rsid w:val="00550EA8"/>
    <w:rsid w:val="00552279"/>
    <w:rsid w:val="00552F43"/>
    <w:rsid w:val="005532A8"/>
    <w:rsid w:val="005532B9"/>
    <w:rsid w:val="00553567"/>
    <w:rsid w:val="005549F6"/>
    <w:rsid w:val="00554C9F"/>
    <w:rsid w:val="00555D4D"/>
    <w:rsid w:val="0055702A"/>
    <w:rsid w:val="005572CC"/>
    <w:rsid w:val="00557767"/>
    <w:rsid w:val="005610EE"/>
    <w:rsid w:val="0056119B"/>
    <w:rsid w:val="00562102"/>
    <w:rsid w:val="005631E1"/>
    <w:rsid w:val="0056322F"/>
    <w:rsid w:val="005647EF"/>
    <w:rsid w:val="00564971"/>
    <w:rsid w:val="0056594D"/>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3418"/>
    <w:rsid w:val="005836E8"/>
    <w:rsid w:val="005837DE"/>
    <w:rsid w:val="00583800"/>
    <w:rsid w:val="00584799"/>
    <w:rsid w:val="00585490"/>
    <w:rsid w:val="00585964"/>
    <w:rsid w:val="005861C9"/>
    <w:rsid w:val="00586B0B"/>
    <w:rsid w:val="00587308"/>
    <w:rsid w:val="00587CFE"/>
    <w:rsid w:val="0059003D"/>
    <w:rsid w:val="00590323"/>
    <w:rsid w:val="00590C1F"/>
    <w:rsid w:val="005914AF"/>
    <w:rsid w:val="00592401"/>
    <w:rsid w:val="00592642"/>
    <w:rsid w:val="00592D57"/>
    <w:rsid w:val="00594C22"/>
    <w:rsid w:val="00594C68"/>
    <w:rsid w:val="00595549"/>
    <w:rsid w:val="00596454"/>
    <w:rsid w:val="005A1FEC"/>
    <w:rsid w:val="005A3799"/>
    <w:rsid w:val="005A3E2A"/>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6DF4"/>
    <w:rsid w:val="005B718D"/>
    <w:rsid w:val="005B7538"/>
    <w:rsid w:val="005C077D"/>
    <w:rsid w:val="005C0A57"/>
    <w:rsid w:val="005C0C42"/>
    <w:rsid w:val="005C187E"/>
    <w:rsid w:val="005C19C4"/>
    <w:rsid w:val="005C208E"/>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C80"/>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2E27"/>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CB4"/>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1B9"/>
    <w:rsid w:val="006458B5"/>
    <w:rsid w:val="00646584"/>
    <w:rsid w:val="006476FB"/>
    <w:rsid w:val="006514AA"/>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BCF"/>
    <w:rsid w:val="006573F3"/>
    <w:rsid w:val="00657CEA"/>
    <w:rsid w:val="00660090"/>
    <w:rsid w:val="00660229"/>
    <w:rsid w:val="0066050B"/>
    <w:rsid w:val="00660881"/>
    <w:rsid w:val="00660891"/>
    <w:rsid w:val="00660F08"/>
    <w:rsid w:val="006610FA"/>
    <w:rsid w:val="006611D3"/>
    <w:rsid w:val="006627DE"/>
    <w:rsid w:val="006628CF"/>
    <w:rsid w:val="00662D82"/>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7C17"/>
    <w:rsid w:val="0069017A"/>
    <w:rsid w:val="00690490"/>
    <w:rsid w:val="006918EE"/>
    <w:rsid w:val="00692682"/>
    <w:rsid w:val="00692A6A"/>
    <w:rsid w:val="00692F61"/>
    <w:rsid w:val="00692F75"/>
    <w:rsid w:val="00694373"/>
    <w:rsid w:val="0069504A"/>
    <w:rsid w:val="00695FEA"/>
    <w:rsid w:val="0069618B"/>
    <w:rsid w:val="0069658E"/>
    <w:rsid w:val="00696C66"/>
    <w:rsid w:val="006A05A5"/>
    <w:rsid w:val="006A0CBB"/>
    <w:rsid w:val="006A1353"/>
    <w:rsid w:val="006A1AE7"/>
    <w:rsid w:val="006A2C54"/>
    <w:rsid w:val="006A34B2"/>
    <w:rsid w:val="006A3B3B"/>
    <w:rsid w:val="006A48AC"/>
    <w:rsid w:val="006A4A7F"/>
    <w:rsid w:val="006A6E83"/>
    <w:rsid w:val="006A7F13"/>
    <w:rsid w:val="006A7F66"/>
    <w:rsid w:val="006B0442"/>
    <w:rsid w:val="006B04EF"/>
    <w:rsid w:val="006B2AF3"/>
    <w:rsid w:val="006B4BDB"/>
    <w:rsid w:val="006B50FA"/>
    <w:rsid w:val="006B6698"/>
    <w:rsid w:val="006B6F08"/>
    <w:rsid w:val="006C0355"/>
    <w:rsid w:val="006C079A"/>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5B4"/>
    <w:rsid w:val="006D516E"/>
    <w:rsid w:val="006D53B5"/>
    <w:rsid w:val="006D5785"/>
    <w:rsid w:val="006D669F"/>
    <w:rsid w:val="006D7810"/>
    <w:rsid w:val="006E064C"/>
    <w:rsid w:val="006E0C02"/>
    <w:rsid w:val="006E1452"/>
    <w:rsid w:val="006E16E6"/>
    <w:rsid w:val="006E1ECC"/>
    <w:rsid w:val="006E2D78"/>
    <w:rsid w:val="006E390D"/>
    <w:rsid w:val="006E41D3"/>
    <w:rsid w:val="006E4CCD"/>
    <w:rsid w:val="006E5CE9"/>
    <w:rsid w:val="006E64EB"/>
    <w:rsid w:val="006E6703"/>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6C2"/>
    <w:rsid w:val="00700960"/>
    <w:rsid w:val="00700AB6"/>
    <w:rsid w:val="00701B60"/>
    <w:rsid w:val="00701BF4"/>
    <w:rsid w:val="00702525"/>
    <w:rsid w:val="00702C53"/>
    <w:rsid w:val="00703608"/>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907"/>
    <w:rsid w:val="00716C7F"/>
    <w:rsid w:val="007170A3"/>
    <w:rsid w:val="00717156"/>
    <w:rsid w:val="007205B8"/>
    <w:rsid w:val="0072088F"/>
    <w:rsid w:val="007210DE"/>
    <w:rsid w:val="0072131D"/>
    <w:rsid w:val="00721979"/>
    <w:rsid w:val="00721A7C"/>
    <w:rsid w:val="00723F88"/>
    <w:rsid w:val="00724A26"/>
    <w:rsid w:val="00725116"/>
    <w:rsid w:val="007251C3"/>
    <w:rsid w:val="0072566B"/>
    <w:rsid w:val="00726417"/>
    <w:rsid w:val="00726B9D"/>
    <w:rsid w:val="0072741B"/>
    <w:rsid w:val="00727579"/>
    <w:rsid w:val="00727CFB"/>
    <w:rsid w:val="00730084"/>
    <w:rsid w:val="00730D91"/>
    <w:rsid w:val="00731319"/>
    <w:rsid w:val="0073452C"/>
    <w:rsid w:val="0073469E"/>
    <w:rsid w:val="00734B9B"/>
    <w:rsid w:val="00735712"/>
    <w:rsid w:val="007358EB"/>
    <w:rsid w:val="00735E8B"/>
    <w:rsid w:val="007362E8"/>
    <w:rsid w:val="00736C6F"/>
    <w:rsid w:val="007402F1"/>
    <w:rsid w:val="0074107A"/>
    <w:rsid w:val="007416D2"/>
    <w:rsid w:val="00741C06"/>
    <w:rsid w:val="00743D37"/>
    <w:rsid w:val="0074402B"/>
    <w:rsid w:val="00744C1F"/>
    <w:rsid w:val="007456A3"/>
    <w:rsid w:val="00745705"/>
    <w:rsid w:val="00745CF6"/>
    <w:rsid w:val="007465BA"/>
    <w:rsid w:val="007525FD"/>
    <w:rsid w:val="00752BB4"/>
    <w:rsid w:val="00752C30"/>
    <w:rsid w:val="00752C81"/>
    <w:rsid w:val="007534BE"/>
    <w:rsid w:val="00753964"/>
    <w:rsid w:val="0075428B"/>
    <w:rsid w:val="00755098"/>
    <w:rsid w:val="00755C20"/>
    <w:rsid w:val="00757E9C"/>
    <w:rsid w:val="00760545"/>
    <w:rsid w:val="00761284"/>
    <w:rsid w:val="00761A53"/>
    <w:rsid w:val="0076206A"/>
    <w:rsid w:val="00762896"/>
    <w:rsid w:val="0076297B"/>
    <w:rsid w:val="007631C1"/>
    <w:rsid w:val="007637DF"/>
    <w:rsid w:val="00763AC7"/>
    <w:rsid w:val="00763FC2"/>
    <w:rsid w:val="0076423E"/>
    <w:rsid w:val="0076451B"/>
    <w:rsid w:val="007653C1"/>
    <w:rsid w:val="0076610B"/>
    <w:rsid w:val="0076635D"/>
    <w:rsid w:val="0076694A"/>
    <w:rsid w:val="00767C30"/>
    <w:rsid w:val="007704E1"/>
    <w:rsid w:val="007709FF"/>
    <w:rsid w:val="007717DE"/>
    <w:rsid w:val="00771980"/>
    <w:rsid w:val="00772586"/>
    <w:rsid w:val="007729AF"/>
    <w:rsid w:val="00772DAA"/>
    <w:rsid w:val="00773373"/>
    <w:rsid w:val="00773A5A"/>
    <w:rsid w:val="007741C0"/>
    <w:rsid w:val="0077426D"/>
    <w:rsid w:val="00775200"/>
    <w:rsid w:val="00776DC6"/>
    <w:rsid w:val="00777681"/>
    <w:rsid w:val="00777880"/>
    <w:rsid w:val="00781085"/>
    <w:rsid w:val="007815D3"/>
    <w:rsid w:val="00781AB8"/>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BC4"/>
    <w:rsid w:val="007A43CC"/>
    <w:rsid w:val="007A47D8"/>
    <w:rsid w:val="007A487A"/>
    <w:rsid w:val="007A5290"/>
    <w:rsid w:val="007A5E95"/>
    <w:rsid w:val="007A79FC"/>
    <w:rsid w:val="007B2B5C"/>
    <w:rsid w:val="007B2D31"/>
    <w:rsid w:val="007B2E0F"/>
    <w:rsid w:val="007B3E2E"/>
    <w:rsid w:val="007B3EC5"/>
    <w:rsid w:val="007B4654"/>
    <w:rsid w:val="007B4666"/>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0468"/>
    <w:rsid w:val="007C1381"/>
    <w:rsid w:val="007C18F3"/>
    <w:rsid w:val="007C1959"/>
    <w:rsid w:val="007C1B81"/>
    <w:rsid w:val="007C1D0F"/>
    <w:rsid w:val="007C2970"/>
    <w:rsid w:val="007C33DB"/>
    <w:rsid w:val="007C45B7"/>
    <w:rsid w:val="007C4944"/>
    <w:rsid w:val="007C54B7"/>
    <w:rsid w:val="007C5ACA"/>
    <w:rsid w:val="007C66BD"/>
    <w:rsid w:val="007C6852"/>
    <w:rsid w:val="007C6E34"/>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ECB"/>
    <w:rsid w:val="007F1F4C"/>
    <w:rsid w:val="007F249F"/>
    <w:rsid w:val="007F2C04"/>
    <w:rsid w:val="007F3542"/>
    <w:rsid w:val="007F39C1"/>
    <w:rsid w:val="007F3BE3"/>
    <w:rsid w:val="007F3CE2"/>
    <w:rsid w:val="007F47B2"/>
    <w:rsid w:val="007F5139"/>
    <w:rsid w:val="007F5E5E"/>
    <w:rsid w:val="007F6325"/>
    <w:rsid w:val="007F6881"/>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63D"/>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2FEF"/>
    <w:rsid w:val="008430F3"/>
    <w:rsid w:val="00843567"/>
    <w:rsid w:val="008439DD"/>
    <w:rsid w:val="00844889"/>
    <w:rsid w:val="008448D7"/>
    <w:rsid w:val="008453CB"/>
    <w:rsid w:val="00845CC0"/>
    <w:rsid w:val="00845D84"/>
    <w:rsid w:val="00846653"/>
    <w:rsid w:val="00846721"/>
    <w:rsid w:val="00846987"/>
    <w:rsid w:val="008472A5"/>
    <w:rsid w:val="00847453"/>
    <w:rsid w:val="00847A44"/>
    <w:rsid w:val="0085060C"/>
    <w:rsid w:val="008506C7"/>
    <w:rsid w:val="00850D16"/>
    <w:rsid w:val="00851BF7"/>
    <w:rsid w:val="0085424E"/>
    <w:rsid w:val="008544B2"/>
    <w:rsid w:val="00854C9E"/>
    <w:rsid w:val="008555D4"/>
    <w:rsid w:val="0085570D"/>
    <w:rsid w:val="008558CB"/>
    <w:rsid w:val="00855CB6"/>
    <w:rsid w:val="00857127"/>
    <w:rsid w:val="0085733A"/>
    <w:rsid w:val="00857703"/>
    <w:rsid w:val="00857B7F"/>
    <w:rsid w:val="00857D66"/>
    <w:rsid w:val="008601F0"/>
    <w:rsid w:val="00860F1F"/>
    <w:rsid w:val="0086156B"/>
    <w:rsid w:val="00862350"/>
    <w:rsid w:val="00862FE2"/>
    <w:rsid w:val="00864D99"/>
    <w:rsid w:val="00866398"/>
    <w:rsid w:val="00867271"/>
    <w:rsid w:val="00870329"/>
    <w:rsid w:val="0087111E"/>
    <w:rsid w:val="00871403"/>
    <w:rsid w:val="00873298"/>
    <w:rsid w:val="00873515"/>
    <w:rsid w:val="00873941"/>
    <w:rsid w:val="00873959"/>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0553"/>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90"/>
    <w:rsid w:val="008A3CDD"/>
    <w:rsid w:val="008A3F49"/>
    <w:rsid w:val="008A4713"/>
    <w:rsid w:val="008A6BF4"/>
    <w:rsid w:val="008A71CC"/>
    <w:rsid w:val="008A74A8"/>
    <w:rsid w:val="008B0B5B"/>
    <w:rsid w:val="008B20FD"/>
    <w:rsid w:val="008B2281"/>
    <w:rsid w:val="008B2DE0"/>
    <w:rsid w:val="008B3596"/>
    <w:rsid w:val="008B41B3"/>
    <w:rsid w:val="008B461C"/>
    <w:rsid w:val="008B595F"/>
    <w:rsid w:val="008B5EB2"/>
    <w:rsid w:val="008B60FF"/>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229C"/>
    <w:rsid w:val="008D22DD"/>
    <w:rsid w:val="008D2A0D"/>
    <w:rsid w:val="008D3DD6"/>
    <w:rsid w:val="008D447A"/>
    <w:rsid w:val="008D4D76"/>
    <w:rsid w:val="008D4E62"/>
    <w:rsid w:val="008D5BD4"/>
    <w:rsid w:val="008D5D1C"/>
    <w:rsid w:val="008D68E8"/>
    <w:rsid w:val="008D6AA0"/>
    <w:rsid w:val="008D7946"/>
    <w:rsid w:val="008E0979"/>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8F78B8"/>
    <w:rsid w:val="00901EF6"/>
    <w:rsid w:val="00902212"/>
    <w:rsid w:val="009024F8"/>
    <w:rsid w:val="00903CBE"/>
    <w:rsid w:val="00903D71"/>
    <w:rsid w:val="00904A0E"/>
    <w:rsid w:val="00904CE4"/>
    <w:rsid w:val="00905DDB"/>
    <w:rsid w:val="0090612D"/>
    <w:rsid w:val="00906506"/>
    <w:rsid w:val="00906BFC"/>
    <w:rsid w:val="00906D29"/>
    <w:rsid w:val="0090716D"/>
    <w:rsid w:val="0090736B"/>
    <w:rsid w:val="00907B79"/>
    <w:rsid w:val="00910C6D"/>
    <w:rsid w:val="00911055"/>
    <w:rsid w:val="00911559"/>
    <w:rsid w:val="00911E0D"/>
    <w:rsid w:val="009156E7"/>
    <w:rsid w:val="00915BDB"/>
    <w:rsid w:val="009168DE"/>
    <w:rsid w:val="00921225"/>
    <w:rsid w:val="00921C43"/>
    <w:rsid w:val="0092251F"/>
    <w:rsid w:val="009230CE"/>
    <w:rsid w:val="009236DA"/>
    <w:rsid w:val="00923A06"/>
    <w:rsid w:val="00924A1A"/>
    <w:rsid w:val="009259E6"/>
    <w:rsid w:val="00926483"/>
    <w:rsid w:val="00927186"/>
    <w:rsid w:val="00931141"/>
    <w:rsid w:val="009312F2"/>
    <w:rsid w:val="00931573"/>
    <w:rsid w:val="00931E76"/>
    <w:rsid w:val="00931FC0"/>
    <w:rsid w:val="00933631"/>
    <w:rsid w:val="00933A0E"/>
    <w:rsid w:val="00933E59"/>
    <w:rsid w:val="00933EA7"/>
    <w:rsid w:val="009341B7"/>
    <w:rsid w:val="009364AC"/>
    <w:rsid w:val="0093705D"/>
    <w:rsid w:val="00937107"/>
    <w:rsid w:val="00937797"/>
    <w:rsid w:val="0094098C"/>
    <w:rsid w:val="009430D3"/>
    <w:rsid w:val="00943719"/>
    <w:rsid w:val="009457A7"/>
    <w:rsid w:val="00945877"/>
    <w:rsid w:val="00945A2B"/>
    <w:rsid w:val="00946CA5"/>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43E"/>
    <w:rsid w:val="00964981"/>
    <w:rsid w:val="009673B5"/>
    <w:rsid w:val="00967702"/>
    <w:rsid w:val="00967C1B"/>
    <w:rsid w:val="00970A7C"/>
    <w:rsid w:val="00971527"/>
    <w:rsid w:val="009715AD"/>
    <w:rsid w:val="0097246A"/>
    <w:rsid w:val="00973033"/>
    <w:rsid w:val="0097380E"/>
    <w:rsid w:val="00975937"/>
    <w:rsid w:val="009768AE"/>
    <w:rsid w:val="009771E3"/>
    <w:rsid w:val="00977732"/>
    <w:rsid w:val="00980459"/>
    <w:rsid w:val="00980625"/>
    <w:rsid w:val="00983F05"/>
    <w:rsid w:val="00983F47"/>
    <w:rsid w:val="009849C3"/>
    <w:rsid w:val="009851D9"/>
    <w:rsid w:val="00986177"/>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2925"/>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5659"/>
    <w:rsid w:val="009C6971"/>
    <w:rsid w:val="009C734E"/>
    <w:rsid w:val="009C7593"/>
    <w:rsid w:val="009C7678"/>
    <w:rsid w:val="009C7860"/>
    <w:rsid w:val="009C794B"/>
    <w:rsid w:val="009D0ED7"/>
    <w:rsid w:val="009D10E4"/>
    <w:rsid w:val="009D1827"/>
    <w:rsid w:val="009D2317"/>
    <w:rsid w:val="009D281D"/>
    <w:rsid w:val="009D4871"/>
    <w:rsid w:val="009D4B96"/>
    <w:rsid w:val="009D4D61"/>
    <w:rsid w:val="009D56DB"/>
    <w:rsid w:val="009D57B5"/>
    <w:rsid w:val="009D7356"/>
    <w:rsid w:val="009D7B43"/>
    <w:rsid w:val="009D7C18"/>
    <w:rsid w:val="009E072E"/>
    <w:rsid w:val="009E0F2A"/>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112E"/>
    <w:rsid w:val="009F18DA"/>
    <w:rsid w:val="009F1BC3"/>
    <w:rsid w:val="009F25D0"/>
    <w:rsid w:val="009F5925"/>
    <w:rsid w:val="009F6496"/>
    <w:rsid w:val="009F68A4"/>
    <w:rsid w:val="009F737C"/>
    <w:rsid w:val="00A008A7"/>
    <w:rsid w:val="00A009EB"/>
    <w:rsid w:val="00A01D02"/>
    <w:rsid w:val="00A03E7F"/>
    <w:rsid w:val="00A04834"/>
    <w:rsid w:val="00A04F76"/>
    <w:rsid w:val="00A0571C"/>
    <w:rsid w:val="00A05D91"/>
    <w:rsid w:val="00A06EFF"/>
    <w:rsid w:val="00A07372"/>
    <w:rsid w:val="00A07F85"/>
    <w:rsid w:val="00A10035"/>
    <w:rsid w:val="00A10C10"/>
    <w:rsid w:val="00A111BA"/>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0C46"/>
    <w:rsid w:val="00A21108"/>
    <w:rsid w:val="00A21F09"/>
    <w:rsid w:val="00A22979"/>
    <w:rsid w:val="00A23789"/>
    <w:rsid w:val="00A23F5F"/>
    <w:rsid w:val="00A251D4"/>
    <w:rsid w:val="00A265AA"/>
    <w:rsid w:val="00A2687D"/>
    <w:rsid w:val="00A26987"/>
    <w:rsid w:val="00A26E14"/>
    <w:rsid w:val="00A27EB9"/>
    <w:rsid w:val="00A300B2"/>
    <w:rsid w:val="00A32B61"/>
    <w:rsid w:val="00A32BD5"/>
    <w:rsid w:val="00A32DC8"/>
    <w:rsid w:val="00A37213"/>
    <w:rsid w:val="00A379CF"/>
    <w:rsid w:val="00A37E1A"/>
    <w:rsid w:val="00A37E7B"/>
    <w:rsid w:val="00A407ED"/>
    <w:rsid w:val="00A40DAC"/>
    <w:rsid w:val="00A40E2D"/>
    <w:rsid w:val="00A41F27"/>
    <w:rsid w:val="00A423E9"/>
    <w:rsid w:val="00A42577"/>
    <w:rsid w:val="00A42F08"/>
    <w:rsid w:val="00A430F0"/>
    <w:rsid w:val="00A43378"/>
    <w:rsid w:val="00A43C36"/>
    <w:rsid w:val="00A447D8"/>
    <w:rsid w:val="00A44AAE"/>
    <w:rsid w:val="00A4521E"/>
    <w:rsid w:val="00A46724"/>
    <w:rsid w:val="00A46EC5"/>
    <w:rsid w:val="00A46FC2"/>
    <w:rsid w:val="00A50A0C"/>
    <w:rsid w:val="00A51167"/>
    <w:rsid w:val="00A511AD"/>
    <w:rsid w:val="00A5184A"/>
    <w:rsid w:val="00A51E55"/>
    <w:rsid w:val="00A523E5"/>
    <w:rsid w:val="00A5292A"/>
    <w:rsid w:val="00A532CB"/>
    <w:rsid w:val="00A53585"/>
    <w:rsid w:val="00A536A9"/>
    <w:rsid w:val="00A53975"/>
    <w:rsid w:val="00A54362"/>
    <w:rsid w:val="00A54695"/>
    <w:rsid w:val="00A54962"/>
    <w:rsid w:val="00A54C14"/>
    <w:rsid w:val="00A54DD1"/>
    <w:rsid w:val="00A55792"/>
    <w:rsid w:val="00A55AF0"/>
    <w:rsid w:val="00A55EAD"/>
    <w:rsid w:val="00A56205"/>
    <w:rsid w:val="00A569CF"/>
    <w:rsid w:val="00A573E4"/>
    <w:rsid w:val="00A60132"/>
    <w:rsid w:val="00A60382"/>
    <w:rsid w:val="00A60DE6"/>
    <w:rsid w:val="00A60F29"/>
    <w:rsid w:val="00A623A8"/>
    <w:rsid w:val="00A623C4"/>
    <w:rsid w:val="00A62893"/>
    <w:rsid w:val="00A62E16"/>
    <w:rsid w:val="00A64758"/>
    <w:rsid w:val="00A64C07"/>
    <w:rsid w:val="00A64E58"/>
    <w:rsid w:val="00A64E9F"/>
    <w:rsid w:val="00A65819"/>
    <w:rsid w:val="00A672A2"/>
    <w:rsid w:val="00A672F0"/>
    <w:rsid w:val="00A71652"/>
    <w:rsid w:val="00A7168C"/>
    <w:rsid w:val="00A71CA3"/>
    <w:rsid w:val="00A71FC8"/>
    <w:rsid w:val="00A74196"/>
    <w:rsid w:val="00A74252"/>
    <w:rsid w:val="00A742CB"/>
    <w:rsid w:val="00A74735"/>
    <w:rsid w:val="00A7506F"/>
    <w:rsid w:val="00A76AEF"/>
    <w:rsid w:val="00A76EAC"/>
    <w:rsid w:val="00A82896"/>
    <w:rsid w:val="00A83B82"/>
    <w:rsid w:val="00A8447F"/>
    <w:rsid w:val="00A84F17"/>
    <w:rsid w:val="00A852A7"/>
    <w:rsid w:val="00A85854"/>
    <w:rsid w:val="00A85D2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6A0F"/>
    <w:rsid w:val="00A9764B"/>
    <w:rsid w:val="00AA1144"/>
    <w:rsid w:val="00AA1B88"/>
    <w:rsid w:val="00AA1BC9"/>
    <w:rsid w:val="00AA1E9A"/>
    <w:rsid w:val="00AA2043"/>
    <w:rsid w:val="00AA204B"/>
    <w:rsid w:val="00AA2848"/>
    <w:rsid w:val="00AA28EA"/>
    <w:rsid w:val="00AA2CE3"/>
    <w:rsid w:val="00AA2EC5"/>
    <w:rsid w:val="00AA3019"/>
    <w:rsid w:val="00AA399E"/>
    <w:rsid w:val="00AA3E66"/>
    <w:rsid w:val="00AA502D"/>
    <w:rsid w:val="00AA5273"/>
    <w:rsid w:val="00AA5D51"/>
    <w:rsid w:val="00AA6419"/>
    <w:rsid w:val="00AA6612"/>
    <w:rsid w:val="00AA7890"/>
    <w:rsid w:val="00AB1A48"/>
    <w:rsid w:val="00AB24A5"/>
    <w:rsid w:val="00AB31CA"/>
    <w:rsid w:val="00AB4375"/>
    <w:rsid w:val="00AB44B9"/>
    <w:rsid w:val="00AB4976"/>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D700B"/>
    <w:rsid w:val="00AE0377"/>
    <w:rsid w:val="00AE0616"/>
    <w:rsid w:val="00AE1227"/>
    <w:rsid w:val="00AE1229"/>
    <w:rsid w:val="00AE273E"/>
    <w:rsid w:val="00AE2ED5"/>
    <w:rsid w:val="00AE3836"/>
    <w:rsid w:val="00AE4865"/>
    <w:rsid w:val="00AE574C"/>
    <w:rsid w:val="00AE5B08"/>
    <w:rsid w:val="00AE6BBB"/>
    <w:rsid w:val="00AE75B5"/>
    <w:rsid w:val="00AE77EA"/>
    <w:rsid w:val="00AE7E6B"/>
    <w:rsid w:val="00AE7FB5"/>
    <w:rsid w:val="00AF03A3"/>
    <w:rsid w:val="00AF1273"/>
    <w:rsid w:val="00AF15CC"/>
    <w:rsid w:val="00AF1D8A"/>
    <w:rsid w:val="00AF2AAF"/>
    <w:rsid w:val="00AF2FBA"/>
    <w:rsid w:val="00AF304D"/>
    <w:rsid w:val="00AF3139"/>
    <w:rsid w:val="00AF371F"/>
    <w:rsid w:val="00AF3720"/>
    <w:rsid w:val="00AF3FB6"/>
    <w:rsid w:val="00AF6FA9"/>
    <w:rsid w:val="00B00884"/>
    <w:rsid w:val="00B02280"/>
    <w:rsid w:val="00B02E16"/>
    <w:rsid w:val="00B0307A"/>
    <w:rsid w:val="00B0418E"/>
    <w:rsid w:val="00B068F8"/>
    <w:rsid w:val="00B073CB"/>
    <w:rsid w:val="00B0774E"/>
    <w:rsid w:val="00B106AA"/>
    <w:rsid w:val="00B10FCB"/>
    <w:rsid w:val="00B12A56"/>
    <w:rsid w:val="00B131B8"/>
    <w:rsid w:val="00B14182"/>
    <w:rsid w:val="00B15C0B"/>
    <w:rsid w:val="00B15D2E"/>
    <w:rsid w:val="00B16508"/>
    <w:rsid w:val="00B178CD"/>
    <w:rsid w:val="00B17F57"/>
    <w:rsid w:val="00B20128"/>
    <w:rsid w:val="00B20A16"/>
    <w:rsid w:val="00B21156"/>
    <w:rsid w:val="00B21715"/>
    <w:rsid w:val="00B21C4E"/>
    <w:rsid w:val="00B2295D"/>
    <w:rsid w:val="00B22B36"/>
    <w:rsid w:val="00B22DBA"/>
    <w:rsid w:val="00B2307D"/>
    <w:rsid w:val="00B230C1"/>
    <w:rsid w:val="00B23F53"/>
    <w:rsid w:val="00B2556B"/>
    <w:rsid w:val="00B25DA4"/>
    <w:rsid w:val="00B26D04"/>
    <w:rsid w:val="00B30C0B"/>
    <w:rsid w:val="00B32116"/>
    <w:rsid w:val="00B3277E"/>
    <w:rsid w:val="00B32AB9"/>
    <w:rsid w:val="00B336BD"/>
    <w:rsid w:val="00B33AA4"/>
    <w:rsid w:val="00B33AFC"/>
    <w:rsid w:val="00B33CF9"/>
    <w:rsid w:val="00B33D24"/>
    <w:rsid w:val="00B33DD1"/>
    <w:rsid w:val="00B3459F"/>
    <w:rsid w:val="00B347CF"/>
    <w:rsid w:val="00B35AC3"/>
    <w:rsid w:val="00B35D04"/>
    <w:rsid w:val="00B36598"/>
    <w:rsid w:val="00B406C0"/>
    <w:rsid w:val="00B4094C"/>
    <w:rsid w:val="00B4168E"/>
    <w:rsid w:val="00B42721"/>
    <w:rsid w:val="00B42DD2"/>
    <w:rsid w:val="00B43911"/>
    <w:rsid w:val="00B43B08"/>
    <w:rsid w:val="00B45243"/>
    <w:rsid w:val="00B46A59"/>
    <w:rsid w:val="00B4739F"/>
    <w:rsid w:val="00B47797"/>
    <w:rsid w:val="00B50847"/>
    <w:rsid w:val="00B514F8"/>
    <w:rsid w:val="00B521EC"/>
    <w:rsid w:val="00B5244F"/>
    <w:rsid w:val="00B5268A"/>
    <w:rsid w:val="00B52F73"/>
    <w:rsid w:val="00B532C4"/>
    <w:rsid w:val="00B5342A"/>
    <w:rsid w:val="00B56139"/>
    <w:rsid w:val="00B57A45"/>
    <w:rsid w:val="00B60057"/>
    <w:rsid w:val="00B600AC"/>
    <w:rsid w:val="00B60A77"/>
    <w:rsid w:val="00B62E85"/>
    <w:rsid w:val="00B63DEC"/>
    <w:rsid w:val="00B64047"/>
    <w:rsid w:val="00B669AB"/>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7737D"/>
    <w:rsid w:val="00B80F98"/>
    <w:rsid w:val="00B81AB9"/>
    <w:rsid w:val="00B82BA7"/>
    <w:rsid w:val="00B82D83"/>
    <w:rsid w:val="00B83154"/>
    <w:rsid w:val="00B83429"/>
    <w:rsid w:val="00B83769"/>
    <w:rsid w:val="00B83C3E"/>
    <w:rsid w:val="00B83C5D"/>
    <w:rsid w:val="00B8575E"/>
    <w:rsid w:val="00B85A64"/>
    <w:rsid w:val="00B865E8"/>
    <w:rsid w:val="00B86BA3"/>
    <w:rsid w:val="00B874B7"/>
    <w:rsid w:val="00B901B1"/>
    <w:rsid w:val="00B90483"/>
    <w:rsid w:val="00B91EB7"/>
    <w:rsid w:val="00B92154"/>
    <w:rsid w:val="00B92BAC"/>
    <w:rsid w:val="00B951DD"/>
    <w:rsid w:val="00B9593C"/>
    <w:rsid w:val="00B95988"/>
    <w:rsid w:val="00B96A54"/>
    <w:rsid w:val="00B96DAC"/>
    <w:rsid w:val="00B971A8"/>
    <w:rsid w:val="00B97B7E"/>
    <w:rsid w:val="00B97B91"/>
    <w:rsid w:val="00BA04CD"/>
    <w:rsid w:val="00BA07AB"/>
    <w:rsid w:val="00BA0F6E"/>
    <w:rsid w:val="00BA1979"/>
    <w:rsid w:val="00BA3003"/>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6AFB"/>
    <w:rsid w:val="00BB75E2"/>
    <w:rsid w:val="00BB7BDE"/>
    <w:rsid w:val="00BB7F02"/>
    <w:rsid w:val="00BC00F9"/>
    <w:rsid w:val="00BC091F"/>
    <w:rsid w:val="00BC097A"/>
    <w:rsid w:val="00BC0C4E"/>
    <w:rsid w:val="00BC159D"/>
    <w:rsid w:val="00BC2429"/>
    <w:rsid w:val="00BC322A"/>
    <w:rsid w:val="00BC33DB"/>
    <w:rsid w:val="00BC4116"/>
    <w:rsid w:val="00BC4566"/>
    <w:rsid w:val="00BC6948"/>
    <w:rsid w:val="00BC7004"/>
    <w:rsid w:val="00BC7242"/>
    <w:rsid w:val="00BC74E6"/>
    <w:rsid w:val="00BC77DA"/>
    <w:rsid w:val="00BC7F00"/>
    <w:rsid w:val="00BD00F4"/>
    <w:rsid w:val="00BD067F"/>
    <w:rsid w:val="00BD0C9C"/>
    <w:rsid w:val="00BD0F1F"/>
    <w:rsid w:val="00BD1197"/>
    <w:rsid w:val="00BD1E6F"/>
    <w:rsid w:val="00BD2C3C"/>
    <w:rsid w:val="00BD37AB"/>
    <w:rsid w:val="00BD3B65"/>
    <w:rsid w:val="00BD3C7F"/>
    <w:rsid w:val="00BD4491"/>
    <w:rsid w:val="00BD49DC"/>
    <w:rsid w:val="00BD5AD7"/>
    <w:rsid w:val="00BD62F3"/>
    <w:rsid w:val="00BD6C75"/>
    <w:rsid w:val="00BD6C85"/>
    <w:rsid w:val="00BD71CA"/>
    <w:rsid w:val="00BE1101"/>
    <w:rsid w:val="00BE134B"/>
    <w:rsid w:val="00BE1B06"/>
    <w:rsid w:val="00BE4122"/>
    <w:rsid w:val="00BE454B"/>
    <w:rsid w:val="00BE4AEE"/>
    <w:rsid w:val="00BE5C1E"/>
    <w:rsid w:val="00BE64A0"/>
    <w:rsid w:val="00BE6DE9"/>
    <w:rsid w:val="00BE703B"/>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1838"/>
    <w:rsid w:val="00C1249F"/>
    <w:rsid w:val="00C124ED"/>
    <w:rsid w:val="00C125C3"/>
    <w:rsid w:val="00C13140"/>
    <w:rsid w:val="00C1339D"/>
    <w:rsid w:val="00C14A6F"/>
    <w:rsid w:val="00C157BC"/>
    <w:rsid w:val="00C15B76"/>
    <w:rsid w:val="00C15D4C"/>
    <w:rsid w:val="00C1609D"/>
    <w:rsid w:val="00C16386"/>
    <w:rsid w:val="00C177A7"/>
    <w:rsid w:val="00C21B81"/>
    <w:rsid w:val="00C21FA8"/>
    <w:rsid w:val="00C222BD"/>
    <w:rsid w:val="00C23A86"/>
    <w:rsid w:val="00C23DE0"/>
    <w:rsid w:val="00C25736"/>
    <w:rsid w:val="00C25BCD"/>
    <w:rsid w:val="00C25C8F"/>
    <w:rsid w:val="00C2635E"/>
    <w:rsid w:val="00C27E8B"/>
    <w:rsid w:val="00C27F3B"/>
    <w:rsid w:val="00C30887"/>
    <w:rsid w:val="00C32250"/>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4AEE"/>
    <w:rsid w:val="00C4577C"/>
    <w:rsid w:val="00C4579E"/>
    <w:rsid w:val="00C45A05"/>
    <w:rsid w:val="00C46F64"/>
    <w:rsid w:val="00C471E3"/>
    <w:rsid w:val="00C47F72"/>
    <w:rsid w:val="00C50C66"/>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2EA3"/>
    <w:rsid w:val="00C638F0"/>
    <w:rsid w:val="00C655B9"/>
    <w:rsid w:val="00C664F1"/>
    <w:rsid w:val="00C66D70"/>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7473"/>
    <w:rsid w:val="00CA003A"/>
    <w:rsid w:val="00CA2170"/>
    <w:rsid w:val="00CA21EA"/>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544"/>
    <w:rsid w:val="00CC0A82"/>
    <w:rsid w:val="00CC0EE9"/>
    <w:rsid w:val="00CC29B9"/>
    <w:rsid w:val="00CC449F"/>
    <w:rsid w:val="00CC484F"/>
    <w:rsid w:val="00CC4B01"/>
    <w:rsid w:val="00CC559C"/>
    <w:rsid w:val="00CC5D1B"/>
    <w:rsid w:val="00CC76E1"/>
    <w:rsid w:val="00CC78AE"/>
    <w:rsid w:val="00CD25D0"/>
    <w:rsid w:val="00CD323A"/>
    <w:rsid w:val="00CD32D4"/>
    <w:rsid w:val="00CD44D4"/>
    <w:rsid w:val="00CD4A12"/>
    <w:rsid w:val="00CD4B93"/>
    <w:rsid w:val="00CD4BC9"/>
    <w:rsid w:val="00CD4D6F"/>
    <w:rsid w:val="00CD5824"/>
    <w:rsid w:val="00CD5ACD"/>
    <w:rsid w:val="00CD5D94"/>
    <w:rsid w:val="00CD67E8"/>
    <w:rsid w:val="00CD7327"/>
    <w:rsid w:val="00CD7975"/>
    <w:rsid w:val="00CE0E96"/>
    <w:rsid w:val="00CE1582"/>
    <w:rsid w:val="00CE19A2"/>
    <w:rsid w:val="00CE1D42"/>
    <w:rsid w:val="00CE2124"/>
    <w:rsid w:val="00CE220D"/>
    <w:rsid w:val="00CE325C"/>
    <w:rsid w:val="00CE350D"/>
    <w:rsid w:val="00CE407B"/>
    <w:rsid w:val="00CE4163"/>
    <w:rsid w:val="00CE4282"/>
    <w:rsid w:val="00CE5ADC"/>
    <w:rsid w:val="00CE5CF6"/>
    <w:rsid w:val="00CE65FA"/>
    <w:rsid w:val="00CE6B63"/>
    <w:rsid w:val="00CE7F02"/>
    <w:rsid w:val="00CF06F3"/>
    <w:rsid w:val="00CF0CB6"/>
    <w:rsid w:val="00CF11C7"/>
    <w:rsid w:val="00CF1B85"/>
    <w:rsid w:val="00CF215A"/>
    <w:rsid w:val="00CF22C0"/>
    <w:rsid w:val="00CF2709"/>
    <w:rsid w:val="00CF3459"/>
    <w:rsid w:val="00CF34BC"/>
    <w:rsid w:val="00CF35A1"/>
    <w:rsid w:val="00CF373E"/>
    <w:rsid w:val="00CF3C3A"/>
    <w:rsid w:val="00CF50E1"/>
    <w:rsid w:val="00CF651B"/>
    <w:rsid w:val="00CF7BE2"/>
    <w:rsid w:val="00CF7FA4"/>
    <w:rsid w:val="00D00415"/>
    <w:rsid w:val="00D00628"/>
    <w:rsid w:val="00D00AB8"/>
    <w:rsid w:val="00D00E41"/>
    <w:rsid w:val="00D011F5"/>
    <w:rsid w:val="00D0197A"/>
    <w:rsid w:val="00D01DBE"/>
    <w:rsid w:val="00D04B3F"/>
    <w:rsid w:val="00D05D8C"/>
    <w:rsid w:val="00D05F76"/>
    <w:rsid w:val="00D10A3C"/>
    <w:rsid w:val="00D10A4D"/>
    <w:rsid w:val="00D10A90"/>
    <w:rsid w:val="00D12DD3"/>
    <w:rsid w:val="00D12EA6"/>
    <w:rsid w:val="00D13F25"/>
    <w:rsid w:val="00D16748"/>
    <w:rsid w:val="00D16FA6"/>
    <w:rsid w:val="00D174D2"/>
    <w:rsid w:val="00D20064"/>
    <w:rsid w:val="00D2062E"/>
    <w:rsid w:val="00D21554"/>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636"/>
    <w:rsid w:val="00D438E7"/>
    <w:rsid w:val="00D43CDE"/>
    <w:rsid w:val="00D45EC9"/>
    <w:rsid w:val="00D460AF"/>
    <w:rsid w:val="00D461E6"/>
    <w:rsid w:val="00D4681B"/>
    <w:rsid w:val="00D470FE"/>
    <w:rsid w:val="00D47110"/>
    <w:rsid w:val="00D471A9"/>
    <w:rsid w:val="00D471C0"/>
    <w:rsid w:val="00D47248"/>
    <w:rsid w:val="00D473A6"/>
    <w:rsid w:val="00D50165"/>
    <w:rsid w:val="00D503E8"/>
    <w:rsid w:val="00D50909"/>
    <w:rsid w:val="00D50F02"/>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219"/>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2C"/>
    <w:rsid w:val="00D736E2"/>
    <w:rsid w:val="00D7411B"/>
    <w:rsid w:val="00D74FF3"/>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39D8"/>
    <w:rsid w:val="00D844B8"/>
    <w:rsid w:val="00D84932"/>
    <w:rsid w:val="00D85503"/>
    <w:rsid w:val="00D859E1"/>
    <w:rsid w:val="00D867A0"/>
    <w:rsid w:val="00D86A10"/>
    <w:rsid w:val="00D8723F"/>
    <w:rsid w:val="00D91468"/>
    <w:rsid w:val="00D927B0"/>
    <w:rsid w:val="00D927FD"/>
    <w:rsid w:val="00D93843"/>
    <w:rsid w:val="00D94134"/>
    <w:rsid w:val="00D95597"/>
    <w:rsid w:val="00D959DF"/>
    <w:rsid w:val="00D969AA"/>
    <w:rsid w:val="00D9723D"/>
    <w:rsid w:val="00D9761B"/>
    <w:rsid w:val="00D97FC3"/>
    <w:rsid w:val="00DA096B"/>
    <w:rsid w:val="00DA180D"/>
    <w:rsid w:val="00DA31CD"/>
    <w:rsid w:val="00DA39E6"/>
    <w:rsid w:val="00DA4887"/>
    <w:rsid w:val="00DA53B2"/>
    <w:rsid w:val="00DA5661"/>
    <w:rsid w:val="00DA5875"/>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C095D"/>
    <w:rsid w:val="00DC0AE6"/>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8FE"/>
    <w:rsid w:val="00DD5F39"/>
    <w:rsid w:val="00DD655B"/>
    <w:rsid w:val="00DE0260"/>
    <w:rsid w:val="00DE0E20"/>
    <w:rsid w:val="00DE10F9"/>
    <w:rsid w:val="00DE1A20"/>
    <w:rsid w:val="00DE2285"/>
    <w:rsid w:val="00DE296E"/>
    <w:rsid w:val="00DE2D02"/>
    <w:rsid w:val="00DE33A3"/>
    <w:rsid w:val="00DE3C96"/>
    <w:rsid w:val="00DE5454"/>
    <w:rsid w:val="00DE5907"/>
    <w:rsid w:val="00DE595E"/>
    <w:rsid w:val="00DE7B5A"/>
    <w:rsid w:val="00DF058A"/>
    <w:rsid w:val="00DF1285"/>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6D7"/>
    <w:rsid w:val="00E069B3"/>
    <w:rsid w:val="00E06AED"/>
    <w:rsid w:val="00E06BC5"/>
    <w:rsid w:val="00E076E5"/>
    <w:rsid w:val="00E07CD5"/>
    <w:rsid w:val="00E112E4"/>
    <w:rsid w:val="00E12987"/>
    <w:rsid w:val="00E13195"/>
    <w:rsid w:val="00E14449"/>
    <w:rsid w:val="00E14FAC"/>
    <w:rsid w:val="00E151D0"/>
    <w:rsid w:val="00E15752"/>
    <w:rsid w:val="00E15BE2"/>
    <w:rsid w:val="00E15EC5"/>
    <w:rsid w:val="00E1610E"/>
    <w:rsid w:val="00E16F19"/>
    <w:rsid w:val="00E17627"/>
    <w:rsid w:val="00E178E2"/>
    <w:rsid w:val="00E178FC"/>
    <w:rsid w:val="00E17F0D"/>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18BE"/>
    <w:rsid w:val="00E4233B"/>
    <w:rsid w:val="00E42B9B"/>
    <w:rsid w:val="00E432C5"/>
    <w:rsid w:val="00E441A5"/>
    <w:rsid w:val="00E44659"/>
    <w:rsid w:val="00E44F2B"/>
    <w:rsid w:val="00E4677A"/>
    <w:rsid w:val="00E47736"/>
    <w:rsid w:val="00E4796D"/>
    <w:rsid w:val="00E47CCB"/>
    <w:rsid w:val="00E50359"/>
    <w:rsid w:val="00E50622"/>
    <w:rsid w:val="00E50869"/>
    <w:rsid w:val="00E51886"/>
    <w:rsid w:val="00E51E38"/>
    <w:rsid w:val="00E52644"/>
    <w:rsid w:val="00E53891"/>
    <w:rsid w:val="00E54002"/>
    <w:rsid w:val="00E541C9"/>
    <w:rsid w:val="00E54DEC"/>
    <w:rsid w:val="00E55416"/>
    <w:rsid w:val="00E5542F"/>
    <w:rsid w:val="00E55E14"/>
    <w:rsid w:val="00E562BB"/>
    <w:rsid w:val="00E5708F"/>
    <w:rsid w:val="00E61333"/>
    <w:rsid w:val="00E61DED"/>
    <w:rsid w:val="00E62127"/>
    <w:rsid w:val="00E62C29"/>
    <w:rsid w:val="00E64DAD"/>
    <w:rsid w:val="00E6610F"/>
    <w:rsid w:val="00E66266"/>
    <w:rsid w:val="00E662D6"/>
    <w:rsid w:val="00E66397"/>
    <w:rsid w:val="00E6642C"/>
    <w:rsid w:val="00E66697"/>
    <w:rsid w:val="00E67FB9"/>
    <w:rsid w:val="00E70A04"/>
    <w:rsid w:val="00E70FFF"/>
    <w:rsid w:val="00E716E1"/>
    <w:rsid w:val="00E71C3A"/>
    <w:rsid w:val="00E72043"/>
    <w:rsid w:val="00E72B95"/>
    <w:rsid w:val="00E738CB"/>
    <w:rsid w:val="00E73A1F"/>
    <w:rsid w:val="00E73E10"/>
    <w:rsid w:val="00E7481A"/>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C8A"/>
    <w:rsid w:val="00E87CFD"/>
    <w:rsid w:val="00E87DB5"/>
    <w:rsid w:val="00E87DDB"/>
    <w:rsid w:val="00E87F02"/>
    <w:rsid w:val="00E9168A"/>
    <w:rsid w:val="00E92B96"/>
    <w:rsid w:val="00E9436D"/>
    <w:rsid w:val="00E94851"/>
    <w:rsid w:val="00E94A62"/>
    <w:rsid w:val="00E9527A"/>
    <w:rsid w:val="00E95933"/>
    <w:rsid w:val="00E9714D"/>
    <w:rsid w:val="00E9777C"/>
    <w:rsid w:val="00E97ADE"/>
    <w:rsid w:val="00EA0DC8"/>
    <w:rsid w:val="00EA1903"/>
    <w:rsid w:val="00EA28F3"/>
    <w:rsid w:val="00EA2B7F"/>
    <w:rsid w:val="00EA3806"/>
    <w:rsid w:val="00EA3EA6"/>
    <w:rsid w:val="00EA3F5C"/>
    <w:rsid w:val="00EA4A06"/>
    <w:rsid w:val="00EA5639"/>
    <w:rsid w:val="00EA5C53"/>
    <w:rsid w:val="00EA6CB3"/>
    <w:rsid w:val="00EA6DCD"/>
    <w:rsid w:val="00EA7775"/>
    <w:rsid w:val="00EA7D66"/>
    <w:rsid w:val="00EB0D8F"/>
    <w:rsid w:val="00EB2283"/>
    <w:rsid w:val="00EB23E7"/>
    <w:rsid w:val="00EB25D9"/>
    <w:rsid w:val="00EB33BA"/>
    <w:rsid w:val="00EB382A"/>
    <w:rsid w:val="00EB3DC6"/>
    <w:rsid w:val="00EB4555"/>
    <w:rsid w:val="00EB4B50"/>
    <w:rsid w:val="00EB4BC0"/>
    <w:rsid w:val="00EB4D28"/>
    <w:rsid w:val="00EB4F52"/>
    <w:rsid w:val="00EB6896"/>
    <w:rsid w:val="00EB6F3A"/>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1AEB"/>
    <w:rsid w:val="00ED4BDF"/>
    <w:rsid w:val="00ED4F4A"/>
    <w:rsid w:val="00ED516E"/>
    <w:rsid w:val="00ED547F"/>
    <w:rsid w:val="00ED7B39"/>
    <w:rsid w:val="00ED7C3F"/>
    <w:rsid w:val="00EE1C88"/>
    <w:rsid w:val="00EE1D1A"/>
    <w:rsid w:val="00EE2874"/>
    <w:rsid w:val="00EE2914"/>
    <w:rsid w:val="00EE3E5B"/>
    <w:rsid w:val="00EE4033"/>
    <w:rsid w:val="00EE45DC"/>
    <w:rsid w:val="00EE567A"/>
    <w:rsid w:val="00EE68DE"/>
    <w:rsid w:val="00EE6A2A"/>
    <w:rsid w:val="00EE7C11"/>
    <w:rsid w:val="00EF054A"/>
    <w:rsid w:val="00EF082F"/>
    <w:rsid w:val="00EF08FC"/>
    <w:rsid w:val="00EF10A1"/>
    <w:rsid w:val="00EF23AA"/>
    <w:rsid w:val="00EF2BCD"/>
    <w:rsid w:val="00EF31E8"/>
    <w:rsid w:val="00EF38B8"/>
    <w:rsid w:val="00EF4980"/>
    <w:rsid w:val="00EF4B84"/>
    <w:rsid w:val="00EF535B"/>
    <w:rsid w:val="00EF53A5"/>
    <w:rsid w:val="00EF5E6B"/>
    <w:rsid w:val="00EF646C"/>
    <w:rsid w:val="00EF6F47"/>
    <w:rsid w:val="00EF7553"/>
    <w:rsid w:val="00EF77AD"/>
    <w:rsid w:val="00EF7D8B"/>
    <w:rsid w:val="00F0140E"/>
    <w:rsid w:val="00F0309F"/>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2D8"/>
    <w:rsid w:val="00F26385"/>
    <w:rsid w:val="00F26DDE"/>
    <w:rsid w:val="00F26E21"/>
    <w:rsid w:val="00F27413"/>
    <w:rsid w:val="00F27840"/>
    <w:rsid w:val="00F279C9"/>
    <w:rsid w:val="00F30145"/>
    <w:rsid w:val="00F30273"/>
    <w:rsid w:val="00F30980"/>
    <w:rsid w:val="00F30C11"/>
    <w:rsid w:val="00F3124E"/>
    <w:rsid w:val="00F313CF"/>
    <w:rsid w:val="00F31B18"/>
    <w:rsid w:val="00F31E58"/>
    <w:rsid w:val="00F32371"/>
    <w:rsid w:val="00F32462"/>
    <w:rsid w:val="00F325BC"/>
    <w:rsid w:val="00F328A2"/>
    <w:rsid w:val="00F32D26"/>
    <w:rsid w:val="00F32D9A"/>
    <w:rsid w:val="00F33233"/>
    <w:rsid w:val="00F337EF"/>
    <w:rsid w:val="00F33977"/>
    <w:rsid w:val="00F33C5A"/>
    <w:rsid w:val="00F33E97"/>
    <w:rsid w:val="00F33F1D"/>
    <w:rsid w:val="00F359EF"/>
    <w:rsid w:val="00F35FE1"/>
    <w:rsid w:val="00F367DF"/>
    <w:rsid w:val="00F36C24"/>
    <w:rsid w:val="00F401E5"/>
    <w:rsid w:val="00F40973"/>
    <w:rsid w:val="00F40998"/>
    <w:rsid w:val="00F41D1A"/>
    <w:rsid w:val="00F4246D"/>
    <w:rsid w:val="00F42DCB"/>
    <w:rsid w:val="00F42DF1"/>
    <w:rsid w:val="00F43D29"/>
    <w:rsid w:val="00F447EC"/>
    <w:rsid w:val="00F44888"/>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702AD"/>
    <w:rsid w:val="00F7051A"/>
    <w:rsid w:val="00F7132D"/>
    <w:rsid w:val="00F71A92"/>
    <w:rsid w:val="00F7264F"/>
    <w:rsid w:val="00F7406D"/>
    <w:rsid w:val="00F74BD3"/>
    <w:rsid w:val="00F75B1A"/>
    <w:rsid w:val="00F7776F"/>
    <w:rsid w:val="00F803F5"/>
    <w:rsid w:val="00F80686"/>
    <w:rsid w:val="00F80712"/>
    <w:rsid w:val="00F8114D"/>
    <w:rsid w:val="00F81346"/>
    <w:rsid w:val="00F83748"/>
    <w:rsid w:val="00F842F8"/>
    <w:rsid w:val="00F849E2"/>
    <w:rsid w:val="00F84A38"/>
    <w:rsid w:val="00F84BC6"/>
    <w:rsid w:val="00F85627"/>
    <w:rsid w:val="00F8593B"/>
    <w:rsid w:val="00F85E9E"/>
    <w:rsid w:val="00F8634A"/>
    <w:rsid w:val="00F8688F"/>
    <w:rsid w:val="00F873F0"/>
    <w:rsid w:val="00F87CB0"/>
    <w:rsid w:val="00F906C7"/>
    <w:rsid w:val="00F91CFF"/>
    <w:rsid w:val="00F92174"/>
    <w:rsid w:val="00F9234F"/>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1F5"/>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6D14"/>
    <w:rsid w:val="00FB7512"/>
    <w:rsid w:val="00FB77F2"/>
    <w:rsid w:val="00FB78B0"/>
    <w:rsid w:val="00FB7DFB"/>
    <w:rsid w:val="00FC0432"/>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2C4F"/>
    <w:rsid w:val="00FD5169"/>
    <w:rsid w:val="00FD5270"/>
    <w:rsid w:val="00FD7296"/>
    <w:rsid w:val="00FD7941"/>
    <w:rsid w:val="00FE02C6"/>
    <w:rsid w:val="00FE089D"/>
    <w:rsid w:val="00FE1721"/>
    <w:rsid w:val="00FE18D0"/>
    <w:rsid w:val="00FE1A14"/>
    <w:rsid w:val="00FE1F4E"/>
    <w:rsid w:val="00FE257E"/>
    <w:rsid w:val="00FE315D"/>
    <w:rsid w:val="00FE3636"/>
    <w:rsid w:val="00FE3ABC"/>
    <w:rsid w:val="00FE40B6"/>
    <w:rsid w:val="00FE4DFB"/>
    <w:rsid w:val="00FE4F53"/>
    <w:rsid w:val="00FE532E"/>
    <w:rsid w:val="00FE54B9"/>
    <w:rsid w:val="00FE5CB5"/>
    <w:rsid w:val="00FE63DC"/>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3E59"/>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link w:val="EQChar"/>
    <w:qFormat/>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uiPriority w:val="99"/>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uiPriority w:val="99"/>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uiPriority w:val="99"/>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customStyle="1" w:styleId="EQChar">
    <w:name w:val="EQ Char"/>
    <w:link w:val="EQ"/>
    <w:qFormat/>
    <w:locked/>
    <w:rsid w:val="00D05F76"/>
    <w:rPr>
      <w:rFonts w:ascii="Times New Roman" w:eastAsia="Times New Roman" w:hAnsi="Times New Roman"/>
      <w:noProo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37500">
      <w:bodyDiv w:val="1"/>
      <w:marLeft w:val="0"/>
      <w:marRight w:val="0"/>
      <w:marTop w:val="0"/>
      <w:marBottom w:val="0"/>
      <w:divBdr>
        <w:top w:val="none" w:sz="0" w:space="0" w:color="auto"/>
        <w:left w:val="none" w:sz="0" w:space="0" w:color="auto"/>
        <w:bottom w:val="none" w:sz="0" w:space="0" w:color="auto"/>
        <w:right w:val="none" w:sz="0" w:space="0" w:color="auto"/>
      </w:divBdr>
      <w:divsChild>
        <w:div w:id="1933004689">
          <w:marLeft w:val="1800"/>
          <w:marRight w:val="0"/>
          <w:marTop w:val="58"/>
          <w:marBottom w:val="0"/>
          <w:divBdr>
            <w:top w:val="none" w:sz="0" w:space="0" w:color="auto"/>
            <w:left w:val="none" w:sz="0" w:space="0" w:color="auto"/>
            <w:bottom w:val="none" w:sz="0" w:space="0" w:color="auto"/>
            <w:right w:val="none" w:sz="0" w:space="0" w:color="auto"/>
          </w:divBdr>
        </w:div>
      </w:divsChild>
    </w:div>
    <w:div w:id="6714892">
      <w:bodyDiv w:val="1"/>
      <w:marLeft w:val="0"/>
      <w:marRight w:val="0"/>
      <w:marTop w:val="0"/>
      <w:marBottom w:val="0"/>
      <w:divBdr>
        <w:top w:val="none" w:sz="0" w:space="0" w:color="auto"/>
        <w:left w:val="none" w:sz="0" w:space="0" w:color="auto"/>
        <w:bottom w:val="none" w:sz="0" w:space="0" w:color="auto"/>
        <w:right w:val="none" w:sz="0" w:space="0" w:color="auto"/>
      </w:divBdr>
      <w:divsChild>
        <w:div w:id="374045192">
          <w:marLeft w:val="547"/>
          <w:marRight w:val="0"/>
          <w:marTop w:val="53"/>
          <w:marBottom w:val="0"/>
          <w:divBdr>
            <w:top w:val="none" w:sz="0" w:space="0" w:color="auto"/>
            <w:left w:val="none" w:sz="0" w:space="0" w:color="auto"/>
            <w:bottom w:val="none" w:sz="0" w:space="0" w:color="auto"/>
            <w:right w:val="none" w:sz="0" w:space="0" w:color="auto"/>
          </w:divBdr>
        </w:div>
        <w:div w:id="1604728039">
          <w:marLeft w:val="1166"/>
          <w:marRight w:val="0"/>
          <w:marTop w:val="53"/>
          <w:marBottom w:val="0"/>
          <w:divBdr>
            <w:top w:val="none" w:sz="0" w:space="0" w:color="auto"/>
            <w:left w:val="none" w:sz="0" w:space="0" w:color="auto"/>
            <w:bottom w:val="none" w:sz="0" w:space="0" w:color="auto"/>
            <w:right w:val="none" w:sz="0" w:space="0" w:color="auto"/>
          </w:divBdr>
        </w:div>
        <w:div w:id="1149246678">
          <w:marLeft w:val="1800"/>
          <w:marRight w:val="0"/>
          <w:marTop w:val="53"/>
          <w:marBottom w:val="0"/>
          <w:divBdr>
            <w:top w:val="none" w:sz="0" w:space="0" w:color="auto"/>
            <w:left w:val="none" w:sz="0" w:space="0" w:color="auto"/>
            <w:bottom w:val="none" w:sz="0" w:space="0" w:color="auto"/>
            <w:right w:val="none" w:sz="0" w:space="0" w:color="auto"/>
          </w:divBdr>
        </w:div>
        <w:div w:id="1637947816">
          <w:marLeft w:val="2520"/>
          <w:marRight w:val="0"/>
          <w:marTop w:val="53"/>
          <w:marBottom w:val="0"/>
          <w:divBdr>
            <w:top w:val="none" w:sz="0" w:space="0" w:color="auto"/>
            <w:left w:val="none" w:sz="0" w:space="0" w:color="auto"/>
            <w:bottom w:val="none" w:sz="0" w:space="0" w:color="auto"/>
            <w:right w:val="none" w:sz="0" w:space="0" w:color="auto"/>
          </w:divBdr>
        </w:div>
        <w:div w:id="1127116335">
          <w:marLeft w:val="1800"/>
          <w:marRight w:val="0"/>
          <w:marTop w:val="53"/>
          <w:marBottom w:val="0"/>
          <w:divBdr>
            <w:top w:val="none" w:sz="0" w:space="0" w:color="auto"/>
            <w:left w:val="none" w:sz="0" w:space="0" w:color="auto"/>
            <w:bottom w:val="none" w:sz="0" w:space="0" w:color="auto"/>
            <w:right w:val="none" w:sz="0" w:space="0" w:color="auto"/>
          </w:divBdr>
        </w:div>
        <w:div w:id="126699975">
          <w:marLeft w:val="2520"/>
          <w:marRight w:val="0"/>
          <w:marTop w:val="53"/>
          <w:marBottom w:val="0"/>
          <w:divBdr>
            <w:top w:val="none" w:sz="0" w:space="0" w:color="auto"/>
            <w:left w:val="none" w:sz="0" w:space="0" w:color="auto"/>
            <w:bottom w:val="none" w:sz="0" w:space="0" w:color="auto"/>
            <w:right w:val="none" w:sz="0" w:space="0" w:color="auto"/>
          </w:divBdr>
        </w:div>
        <w:div w:id="1948611221">
          <w:marLeft w:val="1800"/>
          <w:marRight w:val="0"/>
          <w:marTop w:val="53"/>
          <w:marBottom w:val="0"/>
          <w:divBdr>
            <w:top w:val="none" w:sz="0" w:space="0" w:color="auto"/>
            <w:left w:val="none" w:sz="0" w:space="0" w:color="auto"/>
            <w:bottom w:val="none" w:sz="0" w:space="0" w:color="auto"/>
            <w:right w:val="none" w:sz="0" w:space="0" w:color="auto"/>
          </w:divBdr>
        </w:div>
        <w:div w:id="233274711">
          <w:marLeft w:val="2520"/>
          <w:marRight w:val="0"/>
          <w:marTop w:val="53"/>
          <w:marBottom w:val="0"/>
          <w:divBdr>
            <w:top w:val="none" w:sz="0" w:space="0" w:color="auto"/>
            <w:left w:val="none" w:sz="0" w:space="0" w:color="auto"/>
            <w:bottom w:val="none" w:sz="0" w:space="0" w:color="auto"/>
            <w:right w:val="none" w:sz="0" w:space="0" w:color="auto"/>
          </w:divBdr>
        </w:div>
        <w:div w:id="253710398">
          <w:marLeft w:val="2520"/>
          <w:marRight w:val="0"/>
          <w:marTop w:val="53"/>
          <w:marBottom w:val="0"/>
          <w:divBdr>
            <w:top w:val="none" w:sz="0" w:space="0" w:color="auto"/>
            <w:left w:val="none" w:sz="0" w:space="0" w:color="auto"/>
            <w:bottom w:val="none" w:sz="0" w:space="0" w:color="auto"/>
            <w:right w:val="none" w:sz="0" w:space="0" w:color="auto"/>
          </w:divBdr>
        </w:div>
        <w:div w:id="1965690271">
          <w:marLeft w:val="1800"/>
          <w:marRight w:val="0"/>
          <w:marTop w:val="53"/>
          <w:marBottom w:val="0"/>
          <w:divBdr>
            <w:top w:val="none" w:sz="0" w:space="0" w:color="auto"/>
            <w:left w:val="none" w:sz="0" w:space="0" w:color="auto"/>
            <w:bottom w:val="none" w:sz="0" w:space="0" w:color="auto"/>
            <w:right w:val="none" w:sz="0" w:space="0" w:color="auto"/>
          </w:divBdr>
        </w:div>
        <w:div w:id="1542473468">
          <w:marLeft w:val="2520"/>
          <w:marRight w:val="0"/>
          <w:marTop w:val="53"/>
          <w:marBottom w:val="0"/>
          <w:divBdr>
            <w:top w:val="none" w:sz="0" w:space="0" w:color="auto"/>
            <w:left w:val="none" w:sz="0" w:space="0" w:color="auto"/>
            <w:bottom w:val="none" w:sz="0" w:space="0" w:color="auto"/>
            <w:right w:val="none" w:sz="0" w:space="0" w:color="auto"/>
          </w:divBdr>
        </w:div>
        <w:div w:id="79108013">
          <w:marLeft w:val="2520"/>
          <w:marRight w:val="0"/>
          <w:marTop w:val="53"/>
          <w:marBottom w:val="0"/>
          <w:divBdr>
            <w:top w:val="none" w:sz="0" w:space="0" w:color="auto"/>
            <w:left w:val="none" w:sz="0" w:space="0" w:color="auto"/>
            <w:bottom w:val="none" w:sz="0" w:space="0" w:color="auto"/>
            <w:right w:val="none" w:sz="0" w:space="0" w:color="auto"/>
          </w:divBdr>
        </w:div>
        <w:div w:id="718165372">
          <w:marLeft w:val="1800"/>
          <w:marRight w:val="0"/>
          <w:marTop w:val="53"/>
          <w:marBottom w:val="0"/>
          <w:divBdr>
            <w:top w:val="none" w:sz="0" w:space="0" w:color="auto"/>
            <w:left w:val="none" w:sz="0" w:space="0" w:color="auto"/>
            <w:bottom w:val="none" w:sz="0" w:space="0" w:color="auto"/>
            <w:right w:val="none" w:sz="0" w:space="0" w:color="auto"/>
          </w:divBdr>
        </w:div>
        <w:div w:id="1316686989">
          <w:marLeft w:val="2520"/>
          <w:marRight w:val="0"/>
          <w:marTop w:val="53"/>
          <w:marBottom w:val="0"/>
          <w:divBdr>
            <w:top w:val="none" w:sz="0" w:space="0" w:color="auto"/>
            <w:left w:val="none" w:sz="0" w:space="0" w:color="auto"/>
            <w:bottom w:val="none" w:sz="0" w:space="0" w:color="auto"/>
            <w:right w:val="none" w:sz="0" w:space="0" w:color="auto"/>
          </w:divBdr>
        </w:div>
      </w:divsChild>
    </w:div>
    <w:div w:id="8797102">
      <w:bodyDiv w:val="1"/>
      <w:marLeft w:val="0"/>
      <w:marRight w:val="0"/>
      <w:marTop w:val="0"/>
      <w:marBottom w:val="0"/>
      <w:divBdr>
        <w:top w:val="none" w:sz="0" w:space="0" w:color="auto"/>
        <w:left w:val="none" w:sz="0" w:space="0" w:color="auto"/>
        <w:bottom w:val="none" w:sz="0" w:space="0" w:color="auto"/>
        <w:right w:val="none" w:sz="0" w:space="0" w:color="auto"/>
      </w:divBdr>
      <w:divsChild>
        <w:div w:id="1242375732">
          <w:marLeft w:val="547"/>
          <w:marRight w:val="0"/>
          <w:marTop w:val="58"/>
          <w:marBottom w:val="0"/>
          <w:divBdr>
            <w:top w:val="none" w:sz="0" w:space="0" w:color="auto"/>
            <w:left w:val="none" w:sz="0" w:space="0" w:color="auto"/>
            <w:bottom w:val="none" w:sz="0" w:space="0" w:color="auto"/>
            <w:right w:val="none" w:sz="0" w:space="0" w:color="auto"/>
          </w:divBdr>
        </w:div>
        <w:div w:id="2077777473">
          <w:marLeft w:val="1166"/>
          <w:marRight w:val="0"/>
          <w:marTop w:val="58"/>
          <w:marBottom w:val="0"/>
          <w:divBdr>
            <w:top w:val="none" w:sz="0" w:space="0" w:color="auto"/>
            <w:left w:val="none" w:sz="0" w:space="0" w:color="auto"/>
            <w:bottom w:val="none" w:sz="0" w:space="0" w:color="auto"/>
            <w:right w:val="none" w:sz="0" w:space="0" w:color="auto"/>
          </w:divBdr>
        </w:div>
        <w:div w:id="1601914403">
          <w:marLeft w:val="1800"/>
          <w:marRight w:val="0"/>
          <w:marTop w:val="58"/>
          <w:marBottom w:val="0"/>
          <w:divBdr>
            <w:top w:val="none" w:sz="0" w:space="0" w:color="auto"/>
            <w:left w:val="none" w:sz="0" w:space="0" w:color="auto"/>
            <w:bottom w:val="none" w:sz="0" w:space="0" w:color="auto"/>
            <w:right w:val="none" w:sz="0" w:space="0" w:color="auto"/>
          </w:divBdr>
        </w:div>
        <w:div w:id="324282158">
          <w:marLeft w:val="2520"/>
          <w:marRight w:val="0"/>
          <w:marTop w:val="58"/>
          <w:marBottom w:val="0"/>
          <w:divBdr>
            <w:top w:val="none" w:sz="0" w:space="0" w:color="auto"/>
            <w:left w:val="none" w:sz="0" w:space="0" w:color="auto"/>
            <w:bottom w:val="none" w:sz="0" w:space="0" w:color="auto"/>
            <w:right w:val="none" w:sz="0" w:space="0" w:color="auto"/>
          </w:divBdr>
        </w:div>
        <w:div w:id="1412384631">
          <w:marLeft w:val="2520"/>
          <w:marRight w:val="0"/>
          <w:marTop w:val="58"/>
          <w:marBottom w:val="0"/>
          <w:divBdr>
            <w:top w:val="none" w:sz="0" w:space="0" w:color="auto"/>
            <w:left w:val="none" w:sz="0" w:space="0" w:color="auto"/>
            <w:bottom w:val="none" w:sz="0" w:space="0" w:color="auto"/>
            <w:right w:val="none" w:sz="0" w:space="0" w:color="auto"/>
          </w:divBdr>
        </w:div>
        <w:div w:id="55058121">
          <w:marLeft w:val="1800"/>
          <w:marRight w:val="0"/>
          <w:marTop w:val="58"/>
          <w:marBottom w:val="0"/>
          <w:divBdr>
            <w:top w:val="none" w:sz="0" w:space="0" w:color="auto"/>
            <w:left w:val="none" w:sz="0" w:space="0" w:color="auto"/>
            <w:bottom w:val="none" w:sz="0" w:space="0" w:color="auto"/>
            <w:right w:val="none" w:sz="0" w:space="0" w:color="auto"/>
          </w:divBdr>
        </w:div>
        <w:div w:id="1834225101">
          <w:marLeft w:val="2520"/>
          <w:marRight w:val="0"/>
          <w:marTop w:val="58"/>
          <w:marBottom w:val="0"/>
          <w:divBdr>
            <w:top w:val="none" w:sz="0" w:space="0" w:color="auto"/>
            <w:left w:val="none" w:sz="0" w:space="0" w:color="auto"/>
            <w:bottom w:val="none" w:sz="0" w:space="0" w:color="auto"/>
            <w:right w:val="none" w:sz="0" w:space="0" w:color="auto"/>
          </w:divBdr>
        </w:div>
        <w:div w:id="1659379248">
          <w:marLeft w:val="2520"/>
          <w:marRight w:val="0"/>
          <w:marTop w:val="58"/>
          <w:marBottom w:val="0"/>
          <w:divBdr>
            <w:top w:val="none" w:sz="0" w:space="0" w:color="auto"/>
            <w:left w:val="none" w:sz="0" w:space="0" w:color="auto"/>
            <w:bottom w:val="none" w:sz="0" w:space="0" w:color="auto"/>
            <w:right w:val="none" w:sz="0" w:space="0" w:color="auto"/>
          </w:divBdr>
        </w:div>
        <w:div w:id="2000040039">
          <w:marLeft w:val="1800"/>
          <w:marRight w:val="0"/>
          <w:marTop w:val="58"/>
          <w:marBottom w:val="0"/>
          <w:divBdr>
            <w:top w:val="none" w:sz="0" w:space="0" w:color="auto"/>
            <w:left w:val="none" w:sz="0" w:space="0" w:color="auto"/>
            <w:bottom w:val="none" w:sz="0" w:space="0" w:color="auto"/>
            <w:right w:val="none" w:sz="0" w:space="0" w:color="auto"/>
          </w:divBdr>
        </w:div>
      </w:divsChild>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46417952">
      <w:bodyDiv w:val="1"/>
      <w:marLeft w:val="0"/>
      <w:marRight w:val="0"/>
      <w:marTop w:val="0"/>
      <w:marBottom w:val="0"/>
      <w:divBdr>
        <w:top w:val="none" w:sz="0" w:space="0" w:color="auto"/>
        <w:left w:val="none" w:sz="0" w:space="0" w:color="auto"/>
        <w:bottom w:val="none" w:sz="0" w:space="0" w:color="auto"/>
        <w:right w:val="none" w:sz="0" w:space="0" w:color="auto"/>
      </w:divBdr>
      <w:divsChild>
        <w:div w:id="1765026833">
          <w:marLeft w:val="547"/>
          <w:marRight w:val="0"/>
          <w:marTop w:val="106"/>
          <w:marBottom w:val="0"/>
          <w:divBdr>
            <w:top w:val="none" w:sz="0" w:space="0" w:color="auto"/>
            <w:left w:val="none" w:sz="0" w:space="0" w:color="auto"/>
            <w:bottom w:val="none" w:sz="0" w:space="0" w:color="auto"/>
            <w:right w:val="none" w:sz="0" w:space="0" w:color="auto"/>
          </w:divBdr>
        </w:div>
        <w:div w:id="776830936">
          <w:marLeft w:val="1166"/>
          <w:marRight w:val="0"/>
          <w:marTop w:val="106"/>
          <w:marBottom w:val="0"/>
          <w:divBdr>
            <w:top w:val="none" w:sz="0" w:space="0" w:color="auto"/>
            <w:left w:val="none" w:sz="0" w:space="0" w:color="auto"/>
            <w:bottom w:val="none" w:sz="0" w:space="0" w:color="auto"/>
            <w:right w:val="none" w:sz="0" w:space="0" w:color="auto"/>
          </w:divBdr>
        </w:div>
        <w:div w:id="418452100">
          <w:marLeft w:val="1800"/>
          <w:marRight w:val="0"/>
          <w:marTop w:val="106"/>
          <w:marBottom w:val="0"/>
          <w:divBdr>
            <w:top w:val="none" w:sz="0" w:space="0" w:color="auto"/>
            <w:left w:val="none" w:sz="0" w:space="0" w:color="auto"/>
            <w:bottom w:val="none" w:sz="0" w:space="0" w:color="auto"/>
            <w:right w:val="none" w:sz="0" w:space="0" w:color="auto"/>
          </w:divBdr>
        </w:div>
        <w:div w:id="185291211">
          <w:marLeft w:val="2520"/>
          <w:marRight w:val="0"/>
          <w:marTop w:val="106"/>
          <w:marBottom w:val="0"/>
          <w:divBdr>
            <w:top w:val="none" w:sz="0" w:space="0" w:color="auto"/>
            <w:left w:val="none" w:sz="0" w:space="0" w:color="auto"/>
            <w:bottom w:val="none" w:sz="0" w:space="0" w:color="auto"/>
            <w:right w:val="none" w:sz="0" w:space="0" w:color="auto"/>
          </w:divBdr>
        </w:div>
        <w:div w:id="1832981671">
          <w:marLeft w:val="2520"/>
          <w:marRight w:val="0"/>
          <w:marTop w:val="106"/>
          <w:marBottom w:val="0"/>
          <w:divBdr>
            <w:top w:val="none" w:sz="0" w:space="0" w:color="auto"/>
            <w:left w:val="none" w:sz="0" w:space="0" w:color="auto"/>
            <w:bottom w:val="none" w:sz="0" w:space="0" w:color="auto"/>
            <w:right w:val="none" w:sz="0" w:space="0" w:color="auto"/>
          </w:divBdr>
        </w:div>
        <w:div w:id="264576866">
          <w:marLeft w:val="2520"/>
          <w:marRight w:val="0"/>
          <w:marTop w:val="106"/>
          <w:marBottom w:val="0"/>
          <w:divBdr>
            <w:top w:val="none" w:sz="0" w:space="0" w:color="auto"/>
            <w:left w:val="none" w:sz="0" w:space="0" w:color="auto"/>
            <w:bottom w:val="none" w:sz="0" w:space="0" w:color="auto"/>
            <w:right w:val="none" w:sz="0" w:space="0" w:color="auto"/>
          </w:divBdr>
        </w:div>
        <w:div w:id="2050713916">
          <w:marLeft w:val="2520"/>
          <w:marRight w:val="0"/>
          <w:marTop w:val="106"/>
          <w:marBottom w:val="0"/>
          <w:divBdr>
            <w:top w:val="none" w:sz="0" w:space="0" w:color="auto"/>
            <w:left w:val="none" w:sz="0" w:space="0" w:color="auto"/>
            <w:bottom w:val="none" w:sz="0" w:space="0" w:color="auto"/>
            <w:right w:val="none" w:sz="0" w:space="0" w:color="auto"/>
          </w:divBdr>
        </w:div>
        <w:div w:id="1487891006">
          <w:marLeft w:val="2520"/>
          <w:marRight w:val="0"/>
          <w:marTop w:val="106"/>
          <w:marBottom w:val="0"/>
          <w:divBdr>
            <w:top w:val="none" w:sz="0" w:space="0" w:color="auto"/>
            <w:left w:val="none" w:sz="0" w:space="0" w:color="auto"/>
            <w:bottom w:val="none" w:sz="0" w:space="0" w:color="auto"/>
            <w:right w:val="none" w:sz="0" w:space="0" w:color="auto"/>
          </w:divBdr>
        </w:div>
      </w:divsChild>
    </w:div>
    <w:div w:id="58290797">
      <w:bodyDiv w:val="1"/>
      <w:marLeft w:val="0"/>
      <w:marRight w:val="0"/>
      <w:marTop w:val="0"/>
      <w:marBottom w:val="0"/>
      <w:divBdr>
        <w:top w:val="none" w:sz="0" w:space="0" w:color="auto"/>
        <w:left w:val="none" w:sz="0" w:space="0" w:color="auto"/>
        <w:bottom w:val="none" w:sz="0" w:space="0" w:color="auto"/>
        <w:right w:val="none" w:sz="0" w:space="0" w:color="auto"/>
      </w:divBdr>
      <w:divsChild>
        <w:div w:id="366874939">
          <w:marLeft w:val="547"/>
          <w:marRight w:val="0"/>
          <w:marTop w:val="53"/>
          <w:marBottom w:val="0"/>
          <w:divBdr>
            <w:top w:val="none" w:sz="0" w:space="0" w:color="auto"/>
            <w:left w:val="none" w:sz="0" w:space="0" w:color="auto"/>
            <w:bottom w:val="none" w:sz="0" w:space="0" w:color="auto"/>
            <w:right w:val="none" w:sz="0" w:space="0" w:color="auto"/>
          </w:divBdr>
        </w:div>
        <w:div w:id="557060735">
          <w:marLeft w:val="1166"/>
          <w:marRight w:val="0"/>
          <w:marTop w:val="53"/>
          <w:marBottom w:val="0"/>
          <w:divBdr>
            <w:top w:val="none" w:sz="0" w:space="0" w:color="auto"/>
            <w:left w:val="none" w:sz="0" w:space="0" w:color="auto"/>
            <w:bottom w:val="none" w:sz="0" w:space="0" w:color="auto"/>
            <w:right w:val="none" w:sz="0" w:space="0" w:color="auto"/>
          </w:divBdr>
        </w:div>
        <w:div w:id="1190724388">
          <w:marLeft w:val="1800"/>
          <w:marRight w:val="0"/>
          <w:marTop w:val="53"/>
          <w:marBottom w:val="0"/>
          <w:divBdr>
            <w:top w:val="none" w:sz="0" w:space="0" w:color="auto"/>
            <w:left w:val="none" w:sz="0" w:space="0" w:color="auto"/>
            <w:bottom w:val="none" w:sz="0" w:space="0" w:color="auto"/>
            <w:right w:val="none" w:sz="0" w:space="0" w:color="auto"/>
          </w:divBdr>
        </w:div>
        <w:div w:id="564073076">
          <w:marLeft w:val="2520"/>
          <w:marRight w:val="0"/>
          <w:marTop w:val="53"/>
          <w:marBottom w:val="0"/>
          <w:divBdr>
            <w:top w:val="none" w:sz="0" w:space="0" w:color="auto"/>
            <w:left w:val="none" w:sz="0" w:space="0" w:color="auto"/>
            <w:bottom w:val="none" w:sz="0" w:space="0" w:color="auto"/>
            <w:right w:val="none" w:sz="0" w:space="0" w:color="auto"/>
          </w:divBdr>
        </w:div>
        <w:div w:id="181673483">
          <w:marLeft w:val="1800"/>
          <w:marRight w:val="0"/>
          <w:marTop w:val="53"/>
          <w:marBottom w:val="0"/>
          <w:divBdr>
            <w:top w:val="none" w:sz="0" w:space="0" w:color="auto"/>
            <w:left w:val="none" w:sz="0" w:space="0" w:color="auto"/>
            <w:bottom w:val="none" w:sz="0" w:space="0" w:color="auto"/>
            <w:right w:val="none" w:sz="0" w:space="0" w:color="auto"/>
          </w:divBdr>
        </w:div>
        <w:div w:id="1418091997">
          <w:marLeft w:val="2520"/>
          <w:marRight w:val="0"/>
          <w:marTop w:val="53"/>
          <w:marBottom w:val="0"/>
          <w:divBdr>
            <w:top w:val="none" w:sz="0" w:space="0" w:color="auto"/>
            <w:left w:val="none" w:sz="0" w:space="0" w:color="auto"/>
            <w:bottom w:val="none" w:sz="0" w:space="0" w:color="auto"/>
            <w:right w:val="none" w:sz="0" w:space="0" w:color="auto"/>
          </w:divBdr>
        </w:div>
        <w:div w:id="1158769685">
          <w:marLeft w:val="1800"/>
          <w:marRight w:val="0"/>
          <w:marTop w:val="53"/>
          <w:marBottom w:val="0"/>
          <w:divBdr>
            <w:top w:val="none" w:sz="0" w:space="0" w:color="auto"/>
            <w:left w:val="none" w:sz="0" w:space="0" w:color="auto"/>
            <w:bottom w:val="none" w:sz="0" w:space="0" w:color="auto"/>
            <w:right w:val="none" w:sz="0" w:space="0" w:color="auto"/>
          </w:divBdr>
        </w:div>
        <w:div w:id="1890720848">
          <w:marLeft w:val="2520"/>
          <w:marRight w:val="0"/>
          <w:marTop w:val="53"/>
          <w:marBottom w:val="0"/>
          <w:divBdr>
            <w:top w:val="none" w:sz="0" w:space="0" w:color="auto"/>
            <w:left w:val="none" w:sz="0" w:space="0" w:color="auto"/>
            <w:bottom w:val="none" w:sz="0" w:space="0" w:color="auto"/>
            <w:right w:val="none" w:sz="0" w:space="0" w:color="auto"/>
          </w:divBdr>
        </w:div>
        <w:div w:id="1836409433">
          <w:marLeft w:val="2520"/>
          <w:marRight w:val="0"/>
          <w:marTop w:val="53"/>
          <w:marBottom w:val="0"/>
          <w:divBdr>
            <w:top w:val="none" w:sz="0" w:space="0" w:color="auto"/>
            <w:left w:val="none" w:sz="0" w:space="0" w:color="auto"/>
            <w:bottom w:val="none" w:sz="0" w:space="0" w:color="auto"/>
            <w:right w:val="none" w:sz="0" w:space="0" w:color="auto"/>
          </w:divBdr>
        </w:div>
        <w:div w:id="974799786">
          <w:marLeft w:val="1800"/>
          <w:marRight w:val="0"/>
          <w:marTop w:val="53"/>
          <w:marBottom w:val="0"/>
          <w:divBdr>
            <w:top w:val="none" w:sz="0" w:space="0" w:color="auto"/>
            <w:left w:val="none" w:sz="0" w:space="0" w:color="auto"/>
            <w:bottom w:val="none" w:sz="0" w:space="0" w:color="auto"/>
            <w:right w:val="none" w:sz="0" w:space="0" w:color="auto"/>
          </w:divBdr>
        </w:div>
        <w:div w:id="1937981074">
          <w:marLeft w:val="2520"/>
          <w:marRight w:val="0"/>
          <w:marTop w:val="53"/>
          <w:marBottom w:val="0"/>
          <w:divBdr>
            <w:top w:val="none" w:sz="0" w:space="0" w:color="auto"/>
            <w:left w:val="none" w:sz="0" w:space="0" w:color="auto"/>
            <w:bottom w:val="none" w:sz="0" w:space="0" w:color="auto"/>
            <w:right w:val="none" w:sz="0" w:space="0" w:color="auto"/>
          </w:divBdr>
        </w:div>
        <w:div w:id="482549498">
          <w:marLeft w:val="2520"/>
          <w:marRight w:val="0"/>
          <w:marTop w:val="53"/>
          <w:marBottom w:val="0"/>
          <w:divBdr>
            <w:top w:val="none" w:sz="0" w:space="0" w:color="auto"/>
            <w:left w:val="none" w:sz="0" w:space="0" w:color="auto"/>
            <w:bottom w:val="none" w:sz="0" w:space="0" w:color="auto"/>
            <w:right w:val="none" w:sz="0" w:space="0" w:color="auto"/>
          </w:divBdr>
        </w:div>
        <w:div w:id="1175920513">
          <w:marLeft w:val="1800"/>
          <w:marRight w:val="0"/>
          <w:marTop w:val="53"/>
          <w:marBottom w:val="0"/>
          <w:divBdr>
            <w:top w:val="none" w:sz="0" w:space="0" w:color="auto"/>
            <w:left w:val="none" w:sz="0" w:space="0" w:color="auto"/>
            <w:bottom w:val="none" w:sz="0" w:space="0" w:color="auto"/>
            <w:right w:val="none" w:sz="0" w:space="0" w:color="auto"/>
          </w:divBdr>
        </w:div>
        <w:div w:id="1344626788">
          <w:marLeft w:val="2520"/>
          <w:marRight w:val="0"/>
          <w:marTop w:val="53"/>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2768432">
      <w:bodyDiv w:val="1"/>
      <w:marLeft w:val="0"/>
      <w:marRight w:val="0"/>
      <w:marTop w:val="0"/>
      <w:marBottom w:val="0"/>
      <w:divBdr>
        <w:top w:val="none" w:sz="0" w:space="0" w:color="auto"/>
        <w:left w:val="none" w:sz="0" w:space="0" w:color="auto"/>
        <w:bottom w:val="none" w:sz="0" w:space="0" w:color="auto"/>
        <w:right w:val="none" w:sz="0" w:space="0" w:color="auto"/>
      </w:divBdr>
      <w:divsChild>
        <w:div w:id="1146627445">
          <w:marLeft w:val="1166"/>
          <w:marRight w:val="0"/>
          <w:marTop w:val="58"/>
          <w:marBottom w:val="120"/>
          <w:divBdr>
            <w:top w:val="none" w:sz="0" w:space="0" w:color="auto"/>
            <w:left w:val="none" w:sz="0" w:space="0" w:color="auto"/>
            <w:bottom w:val="none" w:sz="0" w:space="0" w:color="auto"/>
            <w:right w:val="none" w:sz="0" w:space="0" w:color="auto"/>
          </w:divBdr>
        </w:div>
        <w:div w:id="122846370">
          <w:marLeft w:val="1800"/>
          <w:marRight w:val="0"/>
          <w:marTop w:val="58"/>
          <w:marBottom w:val="120"/>
          <w:divBdr>
            <w:top w:val="none" w:sz="0" w:space="0" w:color="auto"/>
            <w:left w:val="none" w:sz="0" w:space="0" w:color="auto"/>
            <w:bottom w:val="none" w:sz="0" w:space="0" w:color="auto"/>
            <w:right w:val="none" w:sz="0" w:space="0" w:color="auto"/>
          </w:divBdr>
        </w:div>
        <w:div w:id="585116738">
          <w:marLeft w:val="2520"/>
          <w:marRight w:val="0"/>
          <w:marTop w:val="58"/>
          <w:marBottom w:val="120"/>
          <w:divBdr>
            <w:top w:val="none" w:sz="0" w:space="0" w:color="auto"/>
            <w:left w:val="none" w:sz="0" w:space="0" w:color="auto"/>
            <w:bottom w:val="none" w:sz="0" w:space="0" w:color="auto"/>
            <w:right w:val="none" w:sz="0" w:space="0" w:color="auto"/>
          </w:divBdr>
        </w:div>
        <w:div w:id="1565287495">
          <w:marLeft w:val="2520"/>
          <w:marRight w:val="0"/>
          <w:marTop w:val="58"/>
          <w:marBottom w:val="120"/>
          <w:divBdr>
            <w:top w:val="none" w:sz="0" w:space="0" w:color="auto"/>
            <w:left w:val="none" w:sz="0" w:space="0" w:color="auto"/>
            <w:bottom w:val="none" w:sz="0" w:space="0" w:color="auto"/>
            <w:right w:val="none" w:sz="0" w:space="0" w:color="auto"/>
          </w:divBdr>
        </w:div>
        <w:div w:id="411195052">
          <w:marLeft w:val="2520"/>
          <w:marRight w:val="0"/>
          <w:marTop w:val="58"/>
          <w:marBottom w:val="120"/>
          <w:divBdr>
            <w:top w:val="none" w:sz="0" w:space="0" w:color="auto"/>
            <w:left w:val="none" w:sz="0" w:space="0" w:color="auto"/>
            <w:bottom w:val="none" w:sz="0" w:space="0" w:color="auto"/>
            <w:right w:val="none" w:sz="0" w:space="0" w:color="auto"/>
          </w:divBdr>
        </w:div>
        <w:div w:id="2066831556">
          <w:marLeft w:val="1166"/>
          <w:marRight w:val="0"/>
          <w:marTop w:val="58"/>
          <w:marBottom w:val="120"/>
          <w:divBdr>
            <w:top w:val="none" w:sz="0" w:space="0" w:color="auto"/>
            <w:left w:val="none" w:sz="0" w:space="0" w:color="auto"/>
            <w:bottom w:val="none" w:sz="0" w:space="0" w:color="auto"/>
            <w:right w:val="none" w:sz="0" w:space="0" w:color="auto"/>
          </w:divBdr>
        </w:div>
        <w:div w:id="595672695">
          <w:marLeft w:val="1800"/>
          <w:marRight w:val="0"/>
          <w:marTop w:val="58"/>
          <w:marBottom w:val="12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454324">
      <w:bodyDiv w:val="1"/>
      <w:marLeft w:val="0"/>
      <w:marRight w:val="0"/>
      <w:marTop w:val="0"/>
      <w:marBottom w:val="0"/>
      <w:divBdr>
        <w:top w:val="none" w:sz="0" w:space="0" w:color="auto"/>
        <w:left w:val="none" w:sz="0" w:space="0" w:color="auto"/>
        <w:bottom w:val="none" w:sz="0" w:space="0" w:color="auto"/>
        <w:right w:val="none" w:sz="0" w:space="0" w:color="auto"/>
      </w:divBdr>
      <w:divsChild>
        <w:div w:id="893544345">
          <w:marLeft w:val="1166"/>
          <w:marRight w:val="0"/>
          <w:marTop w:val="58"/>
          <w:marBottom w:val="120"/>
          <w:divBdr>
            <w:top w:val="none" w:sz="0" w:space="0" w:color="auto"/>
            <w:left w:val="none" w:sz="0" w:space="0" w:color="auto"/>
            <w:bottom w:val="none" w:sz="0" w:space="0" w:color="auto"/>
            <w:right w:val="none" w:sz="0" w:space="0" w:color="auto"/>
          </w:divBdr>
        </w:div>
        <w:div w:id="172191378">
          <w:marLeft w:val="1166"/>
          <w:marRight w:val="0"/>
          <w:marTop w:val="58"/>
          <w:marBottom w:val="120"/>
          <w:divBdr>
            <w:top w:val="none" w:sz="0" w:space="0" w:color="auto"/>
            <w:left w:val="none" w:sz="0" w:space="0" w:color="auto"/>
            <w:bottom w:val="none" w:sz="0" w:space="0" w:color="auto"/>
            <w:right w:val="none" w:sz="0" w:space="0" w:color="auto"/>
          </w:divBdr>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8587039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17804015">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396785138">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2263259">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55757025">
      <w:bodyDiv w:val="1"/>
      <w:marLeft w:val="0"/>
      <w:marRight w:val="0"/>
      <w:marTop w:val="0"/>
      <w:marBottom w:val="0"/>
      <w:divBdr>
        <w:top w:val="none" w:sz="0" w:space="0" w:color="auto"/>
        <w:left w:val="none" w:sz="0" w:space="0" w:color="auto"/>
        <w:bottom w:val="none" w:sz="0" w:space="0" w:color="auto"/>
        <w:right w:val="none" w:sz="0" w:space="0" w:color="auto"/>
      </w:divBdr>
      <w:divsChild>
        <w:div w:id="216472948">
          <w:marLeft w:val="1166"/>
          <w:marRight w:val="0"/>
          <w:marTop w:val="58"/>
          <w:marBottom w:val="120"/>
          <w:divBdr>
            <w:top w:val="none" w:sz="0" w:space="0" w:color="auto"/>
            <w:left w:val="none" w:sz="0" w:space="0" w:color="auto"/>
            <w:bottom w:val="none" w:sz="0" w:space="0" w:color="auto"/>
            <w:right w:val="none" w:sz="0" w:space="0" w:color="auto"/>
          </w:divBdr>
        </w:div>
        <w:div w:id="936982382">
          <w:marLeft w:val="1800"/>
          <w:marRight w:val="0"/>
          <w:marTop w:val="58"/>
          <w:marBottom w:val="120"/>
          <w:divBdr>
            <w:top w:val="none" w:sz="0" w:space="0" w:color="auto"/>
            <w:left w:val="none" w:sz="0" w:space="0" w:color="auto"/>
            <w:bottom w:val="none" w:sz="0" w:space="0" w:color="auto"/>
            <w:right w:val="none" w:sz="0" w:space="0" w:color="auto"/>
          </w:divBdr>
        </w:div>
        <w:div w:id="1505319501">
          <w:marLeft w:val="2520"/>
          <w:marRight w:val="0"/>
          <w:marTop w:val="58"/>
          <w:marBottom w:val="120"/>
          <w:divBdr>
            <w:top w:val="none" w:sz="0" w:space="0" w:color="auto"/>
            <w:left w:val="none" w:sz="0" w:space="0" w:color="auto"/>
            <w:bottom w:val="none" w:sz="0" w:space="0" w:color="auto"/>
            <w:right w:val="none" w:sz="0" w:space="0" w:color="auto"/>
          </w:divBdr>
        </w:div>
        <w:div w:id="1381586450">
          <w:marLeft w:val="2520"/>
          <w:marRight w:val="0"/>
          <w:marTop w:val="58"/>
          <w:marBottom w:val="120"/>
          <w:divBdr>
            <w:top w:val="none" w:sz="0" w:space="0" w:color="auto"/>
            <w:left w:val="none" w:sz="0" w:space="0" w:color="auto"/>
            <w:bottom w:val="none" w:sz="0" w:space="0" w:color="auto"/>
            <w:right w:val="none" w:sz="0" w:space="0" w:color="auto"/>
          </w:divBdr>
        </w:div>
        <w:div w:id="1646474728">
          <w:marLeft w:val="2520"/>
          <w:marRight w:val="0"/>
          <w:marTop w:val="58"/>
          <w:marBottom w:val="120"/>
          <w:divBdr>
            <w:top w:val="none" w:sz="0" w:space="0" w:color="auto"/>
            <w:left w:val="none" w:sz="0" w:space="0" w:color="auto"/>
            <w:bottom w:val="none" w:sz="0" w:space="0" w:color="auto"/>
            <w:right w:val="none" w:sz="0" w:space="0" w:color="auto"/>
          </w:divBdr>
        </w:div>
        <w:div w:id="182715175">
          <w:marLeft w:val="1166"/>
          <w:marRight w:val="0"/>
          <w:marTop w:val="58"/>
          <w:marBottom w:val="120"/>
          <w:divBdr>
            <w:top w:val="none" w:sz="0" w:space="0" w:color="auto"/>
            <w:left w:val="none" w:sz="0" w:space="0" w:color="auto"/>
            <w:bottom w:val="none" w:sz="0" w:space="0" w:color="auto"/>
            <w:right w:val="none" w:sz="0" w:space="0" w:color="auto"/>
          </w:divBdr>
        </w:div>
        <w:div w:id="202520103">
          <w:marLeft w:val="1800"/>
          <w:marRight w:val="0"/>
          <w:marTop w:val="58"/>
          <w:marBottom w:val="120"/>
          <w:divBdr>
            <w:top w:val="none" w:sz="0" w:space="0" w:color="auto"/>
            <w:left w:val="none" w:sz="0" w:space="0" w:color="auto"/>
            <w:bottom w:val="none" w:sz="0" w:space="0" w:color="auto"/>
            <w:right w:val="none" w:sz="0" w:space="0" w:color="auto"/>
          </w:divBdr>
        </w:div>
      </w:divsChild>
    </w:div>
    <w:div w:id="481385874">
      <w:bodyDiv w:val="1"/>
      <w:marLeft w:val="0"/>
      <w:marRight w:val="0"/>
      <w:marTop w:val="0"/>
      <w:marBottom w:val="0"/>
      <w:divBdr>
        <w:top w:val="none" w:sz="0" w:space="0" w:color="auto"/>
        <w:left w:val="none" w:sz="0" w:space="0" w:color="auto"/>
        <w:bottom w:val="none" w:sz="0" w:space="0" w:color="auto"/>
        <w:right w:val="none" w:sz="0" w:space="0" w:color="auto"/>
      </w:divBdr>
      <w:divsChild>
        <w:div w:id="658921625">
          <w:marLeft w:val="1166"/>
          <w:marRight w:val="0"/>
          <w:marTop w:val="58"/>
          <w:marBottom w:val="120"/>
          <w:divBdr>
            <w:top w:val="none" w:sz="0" w:space="0" w:color="auto"/>
            <w:left w:val="none" w:sz="0" w:space="0" w:color="auto"/>
            <w:bottom w:val="none" w:sz="0" w:space="0" w:color="auto"/>
            <w:right w:val="none" w:sz="0" w:space="0" w:color="auto"/>
          </w:divBdr>
        </w:div>
        <w:div w:id="1460762860">
          <w:marLeft w:val="1800"/>
          <w:marRight w:val="0"/>
          <w:marTop w:val="58"/>
          <w:marBottom w:val="120"/>
          <w:divBdr>
            <w:top w:val="none" w:sz="0" w:space="0" w:color="auto"/>
            <w:left w:val="none" w:sz="0" w:space="0" w:color="auto"/>
            <w:bottom w:val="none" w:sz="0" w:space="0" w:color="auto"/>
            <w:right w:val="none" w:sz="0" w:space="0" w:color="auto"/>
          </w:divBdr>
        </w:div>
        <w:div w:id="1393776650">
          <w:marLeft w:val="1800"/>
          <w:marRight w:val="0"/>
          <w:marTop w:val="58"/>
          <w:marBottom w:val="120"/>
          <w:divBdr>
            <w:top w:val="none" w:sz="0" w:space="0" w:color="auto"/>
            <w:left w:val="none" w:sz="0" w:space="0" w:color="auto"/>
            <w:bottom w:val="none" w:sz="0" w:space="0" w:color="auto"/>
            <w:right w:val="none" w:sz="0" w:space="0" w:color="auto"/>
          </w:divBdr>
        </w:div>
      </w:divsChild>
    </w:div>
    <w:div w:id="505243288">
      <w:bodyDiv w:val="1"/>
      <w:marLeft w:val="0"/>
      <w:marRight w:val="0"/>
      <w:marTop w:val="0"/>
      <w:marBottom w:val="0"/>
      <w:divBdr>
        <w:top w:val="none" w:sz="0" w:space="0" w:color="auto"/>
        <w:left w:val="none" w:sz="0" w:space="0" w:color="auto"/>
        <w:bottom w:val="none" w:sz="0" w:space="0" w:color="auto"/>
        <w:right w:val="none" w:sz="0" w:space="0" w:color="auto"/>
      </w:divBdr>
      <w:divsChild>
        <w:div w:id="1775401909">
          <w:marLeft w:val="547"/>
          <w:marRight w:val="0"/>
          <w:marTop w:val="67"/>
          <w:marBottom w:val="0"/>
          <w:divBdr>
            <w:top w:val="none" w:sz="0" w:space="0" w:color="auto"/>
            <w:left w:val="none" w:sz="0" w:space="0" w:color="auto"/>
            <w:bottom w:val="none" w:sz="0" w:space="0" w:color="auto"/>
            <w:right w:val="none" w:sz="0" w:space="0" w:color="auto"/>
          </w:divBdr>
        </w:div>
        <w:div w:id="1135027555">
          <w:marLeft w:val="1166"/>
          <w:marRight w:val="0"/>
          <w:marTop w:val="67"/>
          <w:marBottom w:val="0"/>
          <w:divBdr>
            <w:top w:val="none" w:sz="0" w:space="0" w:color="auto"/>
            <w:left w:val="none" w:sz="0" w:space="0" w:color="auto"/>
            <w:bottom w:val="none" w:sz="0" w:space="0" w:color="auto"/>
            <w:right w:val="none" w:sz="0" w:space="0" w:color="auto"/>
          </w:divBdr>
        </w:div>
        <w:div w:id="1301493282">
          <w:marLeft w:val="1800"/>
          <w:marRight w:val="0"/>
          <w:marTop w:val="67"/>
          <w:marBottom w:val="0"/>
          <w:divBdr>
            <w:top w:val="none" w:sz="0" w:space="0" w:color="auto"/>
            <w:left w:val="none" w:sz="0" w:space="0" w:color="auto"/>
            <w:bottom w:val="none" w:sz="0" w:space="0" w:color="auto"/>
            <w:right w:val="none" w:sz="0" w:space="0" w:color="auto"/>
          </w:divBdr>
        </w:div>
        <w:div w:id="2100251035">
          <w:marLeft w:val="1800"/>
          <w:marRight w:val="0"/>
          <w:marTop w:val="67"/>
          <w:marBottom w:val="0"/>
          <w:divBdr>
            <w:top w:val="none" w:sz="0" w:space="0" w:color="auto"/>
            <w:left w:val="none" w:sz="0" w:space="0" w:color="auto"/>
            <w:bottom w:val="none" w:sz="0" w:space="0" w:color="auto"/>
            <w:right w:val="none" w:sz="0" w:space="0" w:color="auto"/>
          </w:divBdr>
        </w:div>
        <w:div w:id="1257707670">
          <w:marLeft w:val="1800"/>
          <w:marRight w:val="0"/>
          <w:marTop w:val="67"/>
          <w:marBottom w:val="0"/>
          <w:divBdr>
            <w:top w:val="none" w:sz="0" w:space="0" w:color="auto"/>
            <w:left w:val="none" w:sz="0" w:space="0" w:color="auto"/>
            <w:bottom w:val="none" w:sz="0" w:space="0" w:color="auto"/>
            <w:right w:val="none" w:sz="0" w:space="0" w:color="auto"/>
          </w:divBdr>
        </w:div>
        <w:div w:id="11884098">
          <w:marLeft w:val="1800"/>
          <w:marRight w:val="0"/>
          <w:marTop w:val="67"/>
          <w:marBottom w:val="0"/>
          <w:divBdr>
            <w:top w:val="none" w:sz="0" w:space="0" w:color="auto"/>
            <w:left w:val="none" w:sz="0" w:space="0" w:color="auto"/>
            <w:bottom w:val="none" w:sz="0" w:space="0" w:color="auto"/>
            <w:right w:val="none" w:sz="0" w:space="0" w:color="auto"/>
          </w:divBdr>
        </w:div>
        <w:div w:id="1913654660">
          <w:marLeft w:val="1800"/>
          <w:marRight w:val="0"/>
          <w:marTop w:val="67"/>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0125915">
      <w:bodyDiv w:val="1"/>
      <w:marLeft w:val="0"/>
      <w:marRight w:val="0"/>
      <w:marTop w:val="0"/>
      <w:marBottom w:val="0"/>
      <w:divBdr>
        <w:top w:val="none" w:sz="0" w:space="0" w:color="auto"/>
        <w:left w:val="none" w:sz="0" w:space="0" w:color="auto"/>
        <w:bottom w:val="none" w:sz="0" w:space="0" w:color="auto"/>
        <w:right w:val="none" w:sz="0" w:space="0" w:color="auto"/>
      </w:divBdr>
      <w:divsChild>
        <w:div w:id="1355765544">
          <w:marLeft w:val="1166"/>
          <w:marRight w:val="0"/>
          <w:marTop w:val="58"/>
          <w:marBottom w:val="120"/>
          <w:divBdr>
            <w:top w:val="none" w:sz="0" w:space="0" w:color="auto"/>
            <w:left w:val="none" w:sz="0" w:space="0" w:color="auto"/>
            <w:bottom w:val="none" w:sz="0" w:space="0" w:color="auto"/>
            <w:right w:val="none" w:sz="0" w:space="0" w:color="auto"/>
          </w:divBdr>
        </w:div>
        <w:div w:id="1513764397">
          <w:marLeft w:val="1166"/>
          <w:marRight w:val="0"/>
          <w:marTop w:val="58"/>
          <w:marBottom w:val="120"/>
          <w:divBdr>
            <w:top w:val="none" w:sz="0" w:space="0" w:color="auto"/>
            <w:left w:val="none" w:sz="0" w:space="0" w:color="auto"/>
            <w:bottom w:val="none" w:sz="0" w:space="0" w:color="auto"/>
            <w:right w:val="none" w:sz="0" w:space="0" w:color="auto"/>
          </w:divBdr>
        </w:div>
        <w:div w:id="1392581037">
          <w:marLeft w:val="1166"/>
          <w:marRight w:val="0"/>
          <w:marTop w:val="58"/>
          <w:marBottom w:val="120"/>
          <w:divBdr>
            <w:top w:val="none" w:sz="0" w:space="0" w:color="auto"/>
            <w:left w:val="none" w:sz="0" w:space="0" w:color="auto"/>
            <w:bottom w:val="none" w:sz="0" w:space="0" w:color="auto"/>
            <w:right w:val="none" w:sz="0" w:space="0" w:color="auto"/>
          </w:divBdr>
        </w:div>
        <w:div w:id="2131121434">
          <w:marLeft w:val="1800"/>
          <w:marRight w:val="0"/>
          <w:marTop w:val="58"/>
          <w:marBottom w:val="120"/>
          <w:divBdr>
            <w:top w:val="none" w:sz="0" w:space="0" w:color="auto"/>
            <w:left w:val="none" w:sz="0" w:space="0" w:color="auto"/>
            <w:bottom w:val="none" w:sz="0" w:space="0" w:color="auto"/>
            <w:right w:val="none" w:sz="0" w:space="0" w:color="auto"/>
          </w:divBdr>
        </w:div>
        <w:div w:id="695236068">
          <w:marLeft w:val="1800"/>
          <w:marRight w:val="0"/>
          <w:marTop w:val="58"/>
          <w:marBottom w:val="120"/>
          <w:divBdr>
            <w:top w:val="none" w:sz="0" w:space="0" w:color="auto"/>
            <w:left w:val="none" w:sz="0" w:space="0" w:color="auto"/>
            <w:bottom w:val="none" w:sz="0" w:space="0" w:color="auto"/>
            <w:right w:val="none" w:sz="0" w:space="0" w:color="auto"/>
          </w:divBdr>
        </w:div>
        <w:div w:id="574051595">
          <w:marLeft w:val="1166"/>
          <w:marRight w:val="0"/>
          <w:marTop w:val="58"/>
          <w:marBottom w:val="120"/>
          <w:divBdr>
            <w:top w:val="none" w:sz="0" w:space="0" w:color="auto"/>
            <w:left w:val="none" w:sz="0" w:space="0" w:color="auto"/>
            <w:bottom w:val="none" w:sz="0" w:space="0" w:color="auto"/>
            <w:right w:val="none" w:sz="0" w:space="0" w:color="auto"/>
          </w:divBdr>
        </w:div>
        <w:div w:id="1561477859">
          <w:marLeft w:val="1166"/>
          <w:marRight w:val="0"/>
          <w:marTop w:val="58"/>
          <w:marBottom w:val="120"/>
          <w:divBdr>
            <w:top w:val="none" w:sz="0" w:space="0" w:color="auto"/>
            <w:left w:val="none" w:sz="0" w:space="0" w:color="auto"/>
            <w:bottom w:val="none" w:sz="0" w:space="0" w:color="auto"/>
            <w:right w:val="none" w:sz="0" w:space="0" w:color="auto"/>
          </w:divBdr>
        </w:div>
      </w:divsChild>
    </w:div>
    <w:div w:id="552039897">
      <w:bodyDiv w:val="1"/>
      <w:marLeft w:val="0"/>
      <w:marRight w:val="0"/>
      <w:marTop w:val="0"/>
      <w:marBottom w:val="0"/>
      <w:divBdr>
        <w:top w:val="none" w:sz="0" w:space="0" w:color="auto"/>
        <w:left w:val="none" w:sz="0" w:space="0" w:color="auto"/>
        <w:bottom w:val="none" w:sz="0" w:space="0" w:color="auto"/>
        <w:right w:val="none" w:sz="0" w:space="0" w:color="auto"/>
      </w:divBdr>
      <w:divsChild>
        <w:div w:id="1111514085">
          <w:marLeft w:val="547"/>
          <w:marRight w:val="0"/>
          <w:marTop w:val="58"/>
          <w:marBottom w:val="0"/>
          <w:divBdr>
            <w:top w:val="none" w:sz="0" w:space="0" w:color="auto"/>
            <w:left w:val="none" w:sz="0" w:space="0" w:color="auto"/>
            <w:bottom w:val="none" w:sz="0" w:space="0" w:color="auto"/>
            <w:right w:val="none" w:sz="0" w:space="0" w:color="auto"/>
          </w:divBdr>
        </w:div>
        <w:div w:id="701514357">
          <w:marLeft w:val="1166"/>
          <w:marRight w:val="0"/>
          <w:marTop w:val="67"/>
          <w:marBottom w:val="0"/>
          <w:divBdr>
            <w:top w:val="none" w:sz="0" w:space="0" w:color="auto"/>
            <w:left w:val="none" w:sz="0" w:space="0" w:color="auto"/>
            <w:bottom w:val="none" w:sz="0" w:space="0" w:color="auto"/>
            <w:right w:val="none" w:sz="0" w:space="0" w:color="auto"/>
          </w:divBdr>
        </w:div>
        <w:div w:id="503327654">
          <w:marLeft w:val="1800"/>
          <w:marRight w:val="0"/>
          <w:marTop w:val="67"/>
          <w:marBottom w:val="0"/>
          <w:divBdr>
            <w:top w:val="none" w:sz="0" w:space="0" w:color="auto"/>
            <w:left w:val="none" w:sz="0" w:space="0" w:color="auto"/>
            <w:bottom w:val="none" w:sz="0" w:space="0" w:color="auto"/>
            <w:right w:val="none" w:sz="0" w:space="0" w:color="auto"/>
          </w:divBdr>
        </w:div>
        <w:div w:id="1746997339">
          <w:marLeft w:val="2520"/>
          <w:marRight w:val="0"/>
          <w:marTop w:val="67"/>
          <w:marBottom w:val="0"/>
          <w:divBdr>
            <w:top w:val="none" w:sz="0" w:space="0" w:color="auto"/>
            <w:left w:val="none" w:sz="0" w:space="0" w:color="auto"/>
            <w:bottom w:val="none" w:sz="0" w:space="0" w:color="auto"/>
            <w:right w:val="none" w:sz="0" w:space="0" w:color="auto"/>
          </w:divBdr>
        </w:div>
        <w:div w:id="1249071038">
          <w:marLeft w:val="2520"/>
          <w:marRight w:val="0"/>
          <w:marTop w:val="67"/>
          <w:marBottom w:val="0"/>
          <w:divBdr>
            <w:top w:val="none" w:sz="0" w:space="0" w:color="auto"/>
            <w:left w:val="none" w:sz="0" w:space="0" w:color="auto"/>
            <w:bottom w:val="none" w:sz="0" w:space="0" w:color="auto"/>
            <w:right w:val="none" w:sz="0" w:space="0" w:color="auto"/>
          </w:divBdr>
        </w:div>
        <w:div w:id="297804323">
          <w:marLeft w:val="2520"/>
          <w:marRight w:val="0"/>
          <w:marTop w:val="67"/>
          <w:marBottom w:val="0"/>
          <w:divBdr>
            <w:top w:val="none" w:sz="0" w:space="0" w:color="auto"/>
            <w:left w:val="none" w:sz="0" w:space="0" w:color="auto"/>
            <w:bottom w:val="none" w:sz="0" w:space="0" w:color="auto"/>
            <w:right w:val="none" w:sz="0" w:space="0" w:color="auto"/>
          </w:divBdr>
        </w:div>
        <w:div w:id="1656910805">
          <w:marLeft w:val="2520"/>
          <w:marRight w:val="0"/>
          <w:marTop w:val="67"/>
          <w:marBottom w:val="0"/>
          <w:divBdr>
            <w:top w:val="none" w:sz="0" w:space="0" w:color="auto"/>
            <w:left w:val="none" w:sz="0" w:space="0" w:color="auto"/>
            <w:bottom w:val="none" w:sz="0" w:space="0" w:color="auto"/>
            <w:right w:val="none" w:sz="0" w:space="0" w:color="auto"/>
          </w:divBdr>
        </w:div>
        <w:div w:id="158665416">
          <w:marLeft w:val="1800"/>
          <w:marRight w:val="0"/>
          <w:marTop w:val="67"/>
          <w:marBottom w:val="0"/>
          <w:divBdr>
            <w:top w:val="none" w:sz="0" w:space="0" w:color="auto"/>
            <w:left w:val="none" w:sz="0" w:space="0" w:color="auto"/>
            <w:bottom w:val="none" w:sz="0" w:space="0" w:color="auto"/>
            <w:right w:val="none" w:sz="0" w:space="0" w:color="auto"/>
          </w:divBdr>
        </w:div>
      </w:divsChild>
    </w:div>
    <w:div w:id="558127683">
      <w:bodyDiv w:val="1"/>
      <w:marLeft w:val="0"/>
      <w:marRight w:val="0"/>
      <w:marTop w:val="0"/>
      <w:marBottom w:val="0"/>
      <w:divBdr>
        <w:top w:val="none" w:sz="0" w:space="0" w:color="auto"/>
        <w:left w:val="none" w:sz="0" w:space="0" w:color="auto"/>
        <w:bottom w:val="none" w:sz="0" w:space="0" w:color="auto"/>
        <w:right w:val="none" w:sz="0" w:space="0" w:color="auto"/>
      </w:divBdr>
      <w:divsChild>
        <w:div w:id="148182341">
          <w:marLeft w:val="1166"/>
          <w:marRight w:val="0"/>
          <w:marTop w:val="58"/>
          <w:marBottom w:val="120"/>
          <w:divBdr>
            <w:top w:val="none" w:sz="0" w:space="0" w:color="auto"/>
            <w:left w:val="none" w:sz="0" w:space="0" w:color="auto"/>
            <w:bottom w:val="none" w:sz="0" w:space="0" w:color="auto"/>
            <w:right w:val="none" w:sz="0" w:space="0" w:color="auto"/>
          </w:divBdr>
        </w:div>
        <w:div w:id="346372342">
          <w:marLeft w:val="1800"/>
          <w:marRight w:val="0"/>
          <w:marTop w:val="58"/>
          <w:marBottom w:val="120"/>
          <w:divBdr>
            <w:top w:val="none" w:sz="0" w:space="0" w:color="auto"/>
            <w:left w:val="none" w:sz="0" w:space="0" w:color="auto"/>
            <w:bottom w:val="none" w:sz="0" w:space="0" w:color="auto"/>
            <w:right w:val="none" w:sz="0" w:space="0" w:color="auto"/>
          </w:divBdr>
        </w:div>
        <w:div w:id="1393386849">
          <w:marLeft w:val="2520"/>
          <w:marRight w:val="0"/>
          <w:marTop w:val="58"/>
          <w:marBottom w:val="120"/>
          <w:divBdr>
            <w:top w:val="none" w:sz="0" w:space="0" w:color="auto"/>
            <w:left w:val="none" w:sz="0" w:space="0" w:color="auto"/>
            <w:bottom w:val="none" w:sz="0" w:space="0" w:color="auto"/>
            <w:right w:val="none" w:sz="0" w:space="0" w:color="auto"/>
          </w:divBdr>
        </w:div>
        <w:div w:id="96104786">
          <w:marLeft w:val="2520"/>
          <w:marRight w:val="0"/>
          <w:marTop w:val="58"/>
          <w:marBottom w:val="120"/>
          <w:divBdr>
            <w:top w:val="none" w:sz="0" w:space="0" w:color="auto"/>
            <w:left w:val="none" w:sz="0" w:space="0" w:color="auto"/>
            <w:bottom w:val="none" w:sz="0" w:space="0" w:color="auto"/>
            <w:right w:val="none" w:sz="0" w:space="0" w:color="auto"/>
          </w:divBdr>
        </w:div>
        <w:div w:id="91633550">
          <w:marLeft w:val="2520"/>
          <w:marRight w:val="0"/>
          <w:marTop w:val="58"/>
          <w:marBottom w:val="120"/>
          <w:divBdr>
            <w:top w:val="none" w:sz="0" w:space="0" w:color="auto"/>
            <w:left w:val="none" w:sz="0" w:space="0" w:color="auto"/>
            <w:bottom w:val="none" w:sz="0" w:space="0" w:color="auto"/>
            <w:right w:val="none" w:sz="0" w:space="0" w:color="auto"/>
          </w:divBdr>
        </w:div>
        <w:div w:id="649793284">
          <w:marLeft w:val="1166"/>
          <w:marRight w:val="0"/>
          <w:marTop w:val="58"/>
          <w:marBottom w:val="120"/>
          <w:divBdr>
            <w:top w:val="none" w:sz="0" w:space="0" w:color="auto"/>
            <w:left w:val="none" w:sz="0" w:space="0" w:color="auto"/>
            <w:bottom w:val="none" w:sz="0" w:space="0" w:color="auto"/>
            <w:right w:val="none" w:sz="0" w:space="0" w:color="auto"/>
          </w:divBdr>
        </w:div>
        <w:div w:id="268465431">
          <w:marLeft w:val="1800"/>
          <w:marRight w:val="0"/>
          <w:marTop w:val="58"/>
          <w:marBottom w:val="120"/>
          <w:divBdr>
            <w:top w:val="none" w:sz="0" w:space="0" w:color="auto"/>
            <w:left w:val="none" w:sz="0" w:space="0" w:color="auto"/>
            <w:bottom w:val="none" w:sz="0" w:space="0" w:color="auto"/>
            <w:right w:val="none" w:sz="0" w:space="0" w:color="auto"/>
          </w:divBdr>
        </w:div>
      </w:divsChild>
    </w:div>
    <w:div w:id="576132211">
      <w:bodyDiv w:val="1"/>
      <w:marLeft w:val="0"/>
      <w:marRight w:val="0"/>
      <w:marTop w:val="0"/>
      <w:marBottom w:val="0"/>
      <w:divBdr>
        <w:top w:val="none" w:sz="0" w:space="0" w:color="auto"/>
        <w:left w:val="none" w:sz="0" w:space="0" w:color="auto"/>
        <w:bottom w:val="none" w:sz="0" w:space="0" w:color="auto"/>
        <w:right w:val="none" w:sz="0" w:space="0" w:color="auto"/>
      </w:divBdr>
      <w:divsChild>
        <w:div w:id="1578517163">
          <w:marLeft w:val="547"/>
          <w:marRight w:val="0"/>
          <w:marTop w:val="106"/>
          <w:marBottom w:val="0"/>
          <w:divBdr>
            <w:top w:val="none" w:sz="0" w:space="0" w:color="auto"/>
            <w:left w:val="none" w:sz="0" w:space="0" w:color="auto"/>
            <w:bottom w:val="none" w:sz="0" w:space="0" w:color="auto"/>
            <w:right w:val="none" w:sz="0" w:space="0" w:color="auto"/>
          </w:divBdr>
        </w:div>
        <w:div w:id="635839509">
          <w:marLeft w:val="1166"/>
          <w:marRight w:val="0"/>
          <w:marTop w:val="106"/>
          <w:marBottom w:val="0"/>
          <w:divBdr>
            <w:top w:val="none" w:sz="0" w:space="0" w:color="auto"/>
            <w:left w:val="none" w:sz="0" w:space="0" w:color="auto"/>
            <w:bottom w:val="none" w:sz="0" w:space="0" w:color="auto"/>
            <w:right w:val="none" w:sz="0" w:space="0" w:color="auto"/>
          </w:divBdr>
        </w:div>
        <w:div w:id="1858612957">
          <w:marLeft w:val="1800"/>
          <w:marRight w:val="0"/>
          <w:marTop w:val="106"/>
          <w:marBottom w:val="0"/>
          <w:divBdr>
            <w:top w:val="none" w:sz="0" w:space="0" w:color="auto"/>
            <w:left w:val="none" w:sz="0" w:space="0" w:color="auto"/>
            <w:bottom w:val="none" w:sz="0" w:space="0" w:color="auto"/>
            <w:right w:val="none" w:sz="0" w:space="0" w:color="auto"/>
          </w:divBdr>
        </w:div>
        <w:div w:id="1243099761">
          <w:marLeft w:val="2520"/>
          <w:marRight w:val="0"/>
          <w:marTop w:val="106"/>
          <w:marBottom w:val="0"/>
          <w:divBdr>
            <w:top w:val="none" w:sz="0" w:space="0" w:color="auto"/>
            <w:left w:val="none" w:sz="0" w:space="0" w:color="auto"/>
            <w:bottom w:val="none" w:sz="0" w:space="0" w:color="auto"/>
            <w:right w:val="none" w:sz="0" w:space="0" w:color="auto"/>
          </w:divBdr>
        </w:div>
        <w:div w:id="1605304755">
          <w:marLeft w:val="2520"/>
          <w:marRight w:val="0"/>
          <w:marTop w:val="106"/>
          <w:marBottom w:val="0"/>
          <w:divBdr>
            <w:top w:val="none" w:sz="0" w:space="0" w:color="auto"/>
            <w:left w:val="none" w:sz="0" w:space="0" w:color="auto"/>
            <w:bottom w:val="none" w:sz="0" w:space="0" w:color="auto"/>
            <w:right w:val="none" w:sz="0" w:space="0" w:color="auto"/>
          </w:divBdr>
        </w:div>
        <w:div w:id="1705211699">
          <w:marLeft w:val="2520"/>
          <w:marRight w:val="0"/>
          <w:marTop w:val="106"/>
          <w:marBottom w:val="0"/>
          <w:divBdr>
            <w:top w:val="none" w:sz="0" w:space="0" w:color="auto"/>
            <w:left w:val="none" w:sz="0" w:space="0" w:color="auto"/>
            <w:bottom w:val="none" w:sz="0" w:space="0" w:color="auto"/>
            <w:right w:val="none" w:sz="0" w:space="0" w:color="auto"/>
          </w:divBdr>
        </w:div>
        <w:div w:id="417485993">
          <w:marLeft w:val="2520"/>
          <w:marRight w:val="0"/>
          <w:marTop w:val="106"/>
          <w:marBottom w:val="0"/>
          <w:divBdr>
            <w:top w:val="none" w:sz="0" w:space="0" w:color="auto"/>
            <w:left w:val="none" w:sz="0" w:space="0" w:color="auto"/>
            <w:bottom w:val="none" w:sz="0" w:space="0" w:color="auto"/>
            <w:right w:val="none" w:sz="0" w:space="0" w:color="auto"/>
          </w:divBdr>
        </w:div>
        <w:div w:id="1817838813">
          <w:marLeft w:val="2520"/>
          <w:marRight w:val="0"/>
          <w:marTop w:val="106"/>
          <w:marBottom w:val="0"/>
          <w:divBdr>
            <w:top w:val="none" w:sz="0" w:space="0" w:color="auto"/>
            <w:left w:val="none" w:sz="0" w:space="0" w:color="auto"/>
            <w:bottom w:val="none" w:sz="0" w:space="0" w:color="auto"/>
            <w:right w:val="none" w:sz="0" w:space="0" w:color="auto"/>
          </w:divBdr>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1649600">
      <w:bodyDiv w:val="1"/>
      <w:marLeft w:val="0"/>
      <w:marRight w:val="0"/>
      <w:marTop w:val="0"/>
      <w:marBottom w:val="0"/>
      <w:divBdr>
        <w:top w:val="none" w:sz="0" w:space="0" w:color="auto"/>
        <w:left w:val="none" w:sz="0" w:space="0" w:color="auto"/>
        <w:bottom w:val="none" w:sz="0" w:space="0" w:color="auto"/>
        <w:right w:val="none" w:sz="0" w:space="0" w:color="auto"/>
      </w:divBdr>
    </w:div>
    <w:div w:id="782309530">
      <w:bodyDiv w:val="1"/>
      <w:marLeft w:val="0"/>
      <w:marRight w:val="0"/>
      <w:marTop w:val="0"/>
      <w:marBottom w:val="0"/>
      <w:divBdr>
        <w:top w:val="none" w:sz="0" w:space="0" w:color="auto"/>
        <w:left w:val="none" w:sz="0" w:space="0" w:color="auto"/>
        <w:bottom w:val="none" w:sz="0" w:space="0" w:color="auto"/>
        <w:right w:val="none" w:sz="0" w:space="0" w:color="auto"/>
      </w:divBdr>
      <w:divsChild>
        <w:div w:id="477039871">
          <w:marLeft w:val="547"/>
          <w:marRight w:val="0"/>
          <w:marTop w:val="53"/>
          <w:marBottom w:val="0"/>
          <w:divBdr>
            <w:top w:val="none" w:sz="0" w:space="0" w:color="auto"/>
            <w:left w:val="none" w:sz="0" w:space="0" w:color="auto"/>
            <w:bottom w:val="none" w:sz="0" w:space="0" w:color="auto"/>
            <w:right w:val="none" w:sz="0" w:space="0" w:color="auto"/>
          </w:divBdr>
        </w:div>
        <w:div w:id="1578902667">
          <w:marLeft w:val="1166"/>
          <w:marRight w:val="0"/>
          <w:marTop w:val="53"/>
          <w:marBottom w:val="0"/>
          <w:divBdr>
            <w:top w:val="none" w:sz="0" w:space="0" w:color="auto"/>
            <w:left w:val="none" w:sz="0" w:space="0" w:color="auto"/>
            <w:bottom w:val="none" w:sz="0" w:space="0" w:color="auto"/>
            <w:right w:val="none" w:sz="0" w:space="0" w:color="auto"/>
          </w:divBdr>
        </w:div>
        <w:div w:id="505903007">
          <w:marLeft w:val="1800"/>
          <w:marRight w:val="0"/>
          <w:marTop w:val="53"/>
          <w:marBottom w:val="0"/>
          <w:divBdr>
            <w:top w:val="none" w:sz="0" w:space="0" w:color="auto"/>
            <w:left w:val="none" w:sz="0" w:space="0" w:color="auto"/>
            <w:bottom w:val="none" w:sz="0" w:space="0" w:color="auto"/>
            <w:right w:val="none" w:sz="0" w:space="0" w:color="auto"/>
          </w:divBdr>
        </w:div>
        <w:div w:id="1714184505">
          <w:marLeft w:val="2520"/>
          <w:marRight w:val="0"/>
          <w:marTop w:val="53"/>
          <w:marBottom w:val="0"/>
          <w:divBdr>
            <w:top w:val="none" w:sz="0" w:space="0" w:color="auto"/>
            <w:left w:val="none" w:sz="0" w:space="0" w:color="auto"/>
            <w:bottom w:val="none" w:sz="0" w:space="0" w:color="auto"/>
            <w:right w:val="none" w:sz="0" w:space="0" w:color="auto"/>
          </w:divBdr>
        </w:div>
        <w:div w:id="877670248">
          <w:marLeft w:val="1800"/>
          <w:marRight w:val="0"/>
          <w:marTop w:val="53"/>
          <w:marBottom w:val="0"/>
          <w:divBdr>
            <w:top w:val="none" w:sz="0" w:space="0" w:color="auto"/>
            <w:left w:val="none" w:sz="0" w:space="0" w:color="auto"/>
            <w:bottom w:val="none" w:sz="0" w:space="0" w:color="auto"/>
            <w:right w:val="none" w:sz="0" w:space="0" w:color="auto"/>
          </w:divBdr>
        </w:div>
        <w:div w:id="785319547">
          <w:marLeft w:val="2520"/>
          <w:marRight w:val="0"/>
          <w:marTop w:val="53"/>
          <w:marBottom w:val="0"/>
          <w:divBdr>
            <w:top w:val="none" w:sz="0" w:space="0" w:color="auto"/>
            <w:left w:val="none" w:sz="0" w:space="0" w:color="auto"/>
            <w:bottom w:val="none" w:sz="0" w:space="0" w:color="auto"/>
            <w:right w:val="none" w:sz="0" w:space="0" w:color="auto"/>
          </w:divBdr>
        </w:div>
        <w:div w:id="3482713">
          <w:marLeft w:val="1800"/>
          <w:marRight w:val="0"/>
          <w:marTop w:val="53"/>
          <w:marBottom w:val="0"/>
          <w:divBdr>
            <w:top w:val="none" w:sz="0" w:space="0" w:color="auto"/>
            <w:left w:val="none" w:sz="0" w:space="0" w:color="auto"/>
            <w:bottom w:val="none" w:sz="0" w:space="0" w:color="auto"/>
            <w:right w:val="none" w:sz="0" w:space="0" w:color="auto"/>
          </w:divBdr>
        </w:div>
        <w:div w:id="154344798">
          <w:marLeft w:val="2520"/>
          <w:marRight w:val="0"/>
          <w:marTop w:val="53"/>
          <w:marBottom w:val="0"/>
          <w:divBdr>
            <w:top w:val="none" w:sz="0" w:space="0" w:color="auto"/>
            <w:left w:val="none" w:sz="0" w:space="0" w:color="auto"/>
            <w:bottom w:val="none" w:sz="0" w:space="0" w:color="auto"/>
            <w:right w:val="none" w:sz="0" w:space="0" w:color="auto"/>
          </w:divBdr>
        </w:div>
        <w:div w:id="957906643">
          <w:marLeft w:val="2520"/>
          <w:marRight w:val="0"/>
          <w:marTop w:val="53"/>
          <w:marBottom w:val="0"/>
          <w:divBdr>
            <w:top w:val="none" w:sz="0" w:space="0" w:color="auto"/>
            <w:left w:val="none" w:sz="0" w:space="0" w:color="auto"/>
            <w:bottom w:val="none" w:sz="0" w:space="0" w:color="auto"/>
            <w:right w:val="none" w:sz="0" w:space="0" w:color="auto"/>
          </w:divBdr>
        </w:div>
        <w:div w:id="1342512477">
          <w:marLeft w:val="1800"/>
          <w:marRight w:val="0"/>
          <w:marTop w:val="53"/>
          <w:marBottom w:val="0"/>
          <w:divBdr>
            <w:top w:val="none" w:sz="0" w:space="0" w:color="auto"/>
            <w:left w:val="none" w:sz="0" w:space="0" w:color="auto"/>
            <w:bottom w:val="none" w:sz="0" w:space="0" w:color="auto"/>
            <w:right w:val="none" w:sz="0" w:space="0" w:color="auto"/>
          </w:divBdr>
        </w:div>
        <w:div w:id="101145248">
          <w:marLeft w:val="2520"/>
          <w:marRight w:val="0"/>
          <w:marTop w:val="53"/>
          <w:marBottom w:val="0"/>
          <w:divBdr>
            <w:top w:val="none" w:sz="0" w:space="0" w:color="auto"/>
            <w:left w:val="none" w:sz="0" w:space="0" w:color="auto"/>
            <w:bottom w:val="none" w:sz="0" w:space="0" w:color="auto"/>
            <w:right w:val="none" w:sz="0" w:space="0" w:color="auto"/>
          </w:divBdr>
        </w:div>
        <w:div w:id="1783722336">
          <w:marLeft w:val="2520"/>
          <w:marRight w:val="0"/>
          <w:marTop w:val="53"/>
          <w:marBottom w:val="0"/>
          <w:divBdr>
            <w:top w:val="none" w:sz="0" w:space="0" w:color="auto"/>
            <w:left w:val="none" w:sz="0" w:space="0" w:color="auto"/>
            <w:bottom w:val="none" w:sz="0" w:space="0" w:color="auto"/>
            <w:right w:val="none" w:sz="0" w:space="0" w:color="auto"/>
          </w:divBdr>
        </w:div>
        <w:div w:id="1868060511">
          <w:marLeft w:val="1800"/>
          <w:marRight w:val="0"/>
          <w:marTop w:val="53"/>
          <w:marBottom w:val="0"/>
          <w:divBdr>
            <w:top w:val="none" w:sz="0" w:space="0" w:color="auto"/>
            <w:left w:val="none" w:sz="0" w:space="0" w:color="auto"/>
            <w:bottom w:val="none" w:sz="0" w:space="0" w:color="auto"/>
            <w:right w:val="none" w:sz="0" w:space="0" w:color="auto"/>
          </w:divBdr>
        </w:div>
        <w:div w:id="1970477276">
          <w:marLeft w:val="2520"/>
          <w:marRight w:val="0"/>
          <w:marTop w:val="53"/>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7189570">
      <w:bodyDiv w:val="1"/>
      <w:marLeft w:val="0"/>
      <w:marRight w:val="0"/>
      <w:marTop w:val="0"/>
      <w:marBottom w:val="0"/>
      <w:divBdr>
        <w:top w:val="none" w:sz="0" w:space="0" w:color="auto"/>
        <w:left w:val="none" w:sz="0" w:space="0" w:color="auto"/>
        <w:bottom w:val="none" w:sz="0" w:space="0" w:color="auto"/>
        <w:right w:val="none" w:sz="0" w:space="0" w:color="auto"/>
      </w:divBdr>
      <w:divsChild>
        <w:div w:id="1366324556">
          <w:marLeft w:val="547"/>
          <w:marRight w:val="0"/>
          <w:marTop w:val="58"/>
          <w:marBottom w:val="0"/>
          <w:divBdr>
            <w:top w:val="none" w:sz="0" w:space="0" w:color="auto"/>
            <w:left w:val="none" w:sz="0" w:space="0" w:color="auto"/>
            <w:bottom w:val="none" w:sz="0" w:space="0" w:color="auto"/>
            <w:right w:val="none" w:sz="0" w:space="0" w:color="auto"/>
          </w:divBdr>
        </w:div>
        <w:div w:id="398333923">
          <w:marLeft w:val="1166"/>
          <w:marRight w:val="0"/>
          <w:marTop w:val="58"/>
          <w:marBottom w:val="0"/>
          <w:divBdr>
            <w:top w:val="none" w:sz="0" w:space="0" w:color="auto"/>
            <w:left w:val="none" w:sz="0" w:space="0" w:color="auto"/>
            <w:bottom w:val="none" w:sz="0" w:space="0" w:color="auto"/>
            <w:right w:val="none" w:sz="0" w:space="0" w:color="auto"/>
          </w:divBdr>
        </w:div>
        <w:div w:id="2066416533">
          <w:marLeft w:val="1800"/>
          <w:marRight w:val="0"/>
          <w:marTop w:val="58"/>
          <w:marBottom w:val="0"/>
          <w:divBdr>
            <w:top w:val="none" w:sz="0" w:space="0" w:color="auto"/>
            <w:left w:val="none" w:sz="0" w:space="0" w:color="auto"/>
            <w:bottom w:val="none" w:sz="0" w:space="0" w:color="auto"/>
            <w:right w:val="none" w:sz="0" w:space="0" w:color="auto"/>
          </w:divBdr>
        </w:div>
        <w:div w:id="1803184335">
          <w:marLeft w:val="2520"/>
          <w:marRight w:val="0"/>
          <w:marTop w:val="58"/>
          <w:marBottom w:val="0"/>
          <w:divBdr>
            <w:top w:val="none" w:sz="0" w:space="0" w:color="auto"/>
            <w:left w:val="none" w:sz="0" w:space="0" w:color="auto"/>
            <w:bottom w:val="none" w:sz="0" w:space="0" w:color="auto"/>
            <w:right w:val="none" w:sz="0" w:space="0" w:color="auto"/>
          </w:divBdr>
        </w:div>
        <w:div w:id="67575395">
          <w:marLeft w:val="2520"/>
          <w:marRight w:val="0"/>
          <w:marTop w:val="58"/>
          <w:marBottom w:val="0"/>
          <w:divBdr>
            <w:top w:val="none" w:sz="0" w:space="0" w:color="auto"/>
            <w:left w:val="none" w:sz="0" w:space="0" w:color="auto"/>
            <w:bottom w:val="none" w:sz="0" w:space="0" w:color="auto"/>
            <w:right w:val="none" w:sz="0" w:space="0" w:color="auto"/>
          </w:divBdr>
        </w:div>
        <w:div w:id="1196231004">
          <w:marLeft w:val="1800"/>
          <w:marRight w:val="0"/>
          <w:marTop w:val="58"/>
          <w:marBottom w:val="0"/>
          <w:divBdr>
            <w:top w:val="none" w:sz="0" w:space="0" w:color="auto"/>
            <w:left w:val="none" w:sz="0" w:space="0" w:color="auto"/>
            <w:bottom w:val="none" w:sz="0" w:space="0" w:color="auto"/>
            <w:right w:val="none" w:sz="0" w:space="0" w:color="auto"/>
          </w:divBdr>
        </w:div>
        <w:div w:id="1936476794">
          <w:marLeft w:val="2520"/>
          <w:marRight w:val="0"/>
          <w:marTop w:val="58"/>
          <w:marBottom w:val="0"/>
          <w:divBdr>
            <w:top w:val="none" w:sz="0" w:space="0" w:color="auto"/>
            <w:left w:val="none" w:sz="0" w:space="0" w:color="auto"/>
            <w:bottom w:val="none" w:sz="0" w:space="0" w:color="auto"/>
            <w:right w:val="none" w:sz="0" w:space="0" w:color="auto"/>
          </w:divBdr>
        </w:div>
        <w:div w:id="1527253045">
          <w:marLeft w:val="2520"/>
          <w:marRight w:val="0"/>
          <w:marTop w:val="58"/>
          <w:marBottom w:val="0"/>
          <w:divBdr>
            <w:top w:val="none" w:sz="0" w:space="0" w:color="auto"/>
            <w:left w:val="none" w:sz="0" w:space="0" w:color="auto"/>
            <w:bottom w:val="none" w:sz="0" w:space="0" w:color="auto"/>
            <w:right w:val="none" w:sz="0" w:space="0" w:color="auto"/>
          </w:divBdr>
        </w:div>
        <w:div w:id="1614052809">
          <w:marLeft w:val="1800"/>
          <w:marRight w:val="0"/>
          <w:marTop w:val="58"/>
          <w:marBottom w:val="0"/>
          <w:divBdr>
            <w:top w:val="none" w:sz="0" w:space="0" w:color="auto"/>
            <w:left w:val="none" w:sz="0" w:space="0" w:color="auto"/>
            <w:bottom w:val="none" w:sz="0" w:space="0" w:color="auto"/>
            <w:right w:val="none" w:sz="0" w:space="0" w:color="auto"/>
          </w:divBdr>
        </w:div>
        <w:div w:id="438062691">
          <w:marLeft w:val="2520"/>
          <w:marRight w:val="0"/>
          <w:marTop w:val="62"/>
          <w:marBottom w:val="0"/>
          <w:divBdr>
            <w:top w:val="none" w:sz="0" w:space="0" w:color="auto"/>
            <w:left w:val="none" w:sz="0" w:space="0" w:color="auto"/>
            <w:bottom w:val="none" w:sz="0" w:space="0" w:color="auto"/>
            <w:right w:val="none" w:sz="0" w:space="0" w:color="auto"/>
          </w:divBdr>
        </w:div>
        <w:div w:id="1366445256">
          <w:marLeft w:val="2520"/>
          <w:marRight w:val="0"/>
          <w:marTop w:val="62"/>
          <w:marBottom w:val="0"/>
          <w:divBdr>
            <w:top w:val="none" w:sz="0" w:space="0" w:color="auto"/>
            <w:left w:val="none" w:sz="0" w:space="0" w:color="auto"/>
            <w:bottom w:val="none" w:sz="0" w:space="0" w:color="auto"/>
            <w:right w:val="none" w:sz="0" w:space="0" w:color="auto"/>
          </w:divBdr>
        </w:div>
        <w:div w:id="516118096">
          <w:marLeft w:val="1800"/>
          <w:marRight w:val="0"/>
          <w:marTop w:val="58"/>
          <w:marBottom w:val="0"/>
          <w:divBdr>
            <w:top w:val="none" w:sz="0" w:space="0" w:color="auto"/>
            <w:left w:val="none" w:sz="0" w:space="0" w:color="auto"/>
            <w:bottom w:val="none" w:sz="0" w:space="0" w:color="auto"/>
            <w:right w:val="none" w:sz="0" w:space="0" w:color="auto"/>
          </w:divBdr>
        </w:div>
        <w:div w:id="1130632579">
          <w:marLeft w:val="2520"/>
          <w:marRight w:val="0"/>
          <w:marTop w:val="58"/>
          <w:marBottom w:val="0"/>
          <w:divBdr>
            <w:top w:val="none" w:sz="0" w:space="0" w:color="auto"/>
            <w:left w:val="none" w:sz="0" w:space="0" w:color="auto"/>
            <w:bottom w:val="none" w:sz="0" w:space="0" w:color="auto"/>
            <w:right w:val="none" w:sz="0" w:space="0" w:color="auto"/>
          </w:divBdr>
        </w:div>
        <w:div w:id="1022627451">
          <w:marLeft w:val="2520"/>
          <w:marRight w:val="0"/>
          <w:marTop w:val="58"/>
          <w:marBottom w:val="0"/>
          <w:divBdr>
            <w:top w:val="none" w:sz="0" w:space="0" w:color="auto"/>
            <w:left w:val="none" w:sz="0" w:space="0" w:color="auto"/>
            <w:bottom w:val="none" w:sz="0" w:space="0" w:color="auto"/>
            <w:right w:val="none" w:sz="0" w:space="0" w:color="auto"/>
          </w:divBdr>
        </w:div>
        <w:div w:id="455488962">
          <w:marLeft w:val="2520"/>
          <w:marRight w:val="0"/>
          <w:marTop w:val="58"/>
          <w:marBottom w:val="0"/>
          <w:divBdr>
            <w:top w:val="none" w:sz="0" w:space="0" w:color="auto"/>
            <w:left w:val="none" w:sz="0" w:space="0" w:color="auto"/>
            <w:bottom w:val="none" w:sz="0" w:space="0" w:color="auto"/>
            <w:right w:val="none" w:sz="0" w:space="0" w:color="auto"/>
          </w:divBdr>
        </w:div>
        <w:div w:id="1018239329">
          <w:marLeft w:val="1800"/>
          <w:marRight w:val="0"/>
          <w:marTop w:val="58"/>
          <w:marBottom w:val="0"/>
          <w:divBdr>
            <w:top w:val="none" w:sz="0" w:space="0" w:color="auto"/>
            <w:left w:val="none" w:sz="0" w:space="0" w:color="auto"/>
            <w:bottom w:val="none" w:sz="0" w:space="0" w:color="auto"/>
            <w:right w:val="none" w:sz="0" w:space="0" w:color="auto"/>
          </w:divBdr>
        </w:div>
        <w:div w:id="1729180447">
          <w:marLeft w:val="2520"/>
          <w:marRight w:val="0"/>
          <w:marTop w:val="58"/>
          <w:marBottom w:val="0"/>
          <w:divBdr>
            <w:top w:val="none" w:sz="0" w:space="0" w:color="auto"/>
            <w:left w:val="none" w:sz="0" w:space="0" w:color="auto"/>
            <w:bottom w:val="none" w:sz="0" w:space="0" w:color="auto"/>
            <w:right w:val="none" w:sz="0" w:space="0" w:color="auto"/>
          </w:divBdr>
        </w:div>
        <w:div w:id="2094934669">
          <w:marLeft w:val="2520"/>
          <w:marRight w:val="0"/>
          <w:marTop w:val="58"/>
          <w:marBottom w:val="0"/>
          <w:divBdr>
            <w:top w:val="none" w:sz="0" w:space="0" w:color="auto"/>
            <w:left w:val="none" w:sz="0" w:space="0" w:color="auto"/>
            <w:bottom w:val="none" w:sz="0" w:space="0" w:color="auto"/>
            <w:right w:val="none" w:sz="0" w:space="0" w:color="auto"/>
          </w:divBdr>
        </w:div>
        <w:div w:id="956176203">
          <w:marLeft w:val="2520"/>
          <w:marRight w:val="0"/>
          <w:marTop w:val="58"/>
          <w:marBottom w:val="0"/>
          <w:divBdr>
            <w:top w:val="none" w:sz="0" w:space="0" w:color="auto"/>
            <w:left w:val="none" w:sz="0" w:space="0" w:color="auto"/>
            <w:bottom w:val="none" w:sz="0" w:space="0" w:color="auto"/>
            <w:right w:val="none" w:sz="0" w:space="0" w:color="auto"/>
          </w:divBdr>
        </w:div>
      </w:divsChild>
    </w:div>
    <w:div w:id="814417596">
      <w:bodyDiv w:val="1"/>
      <w:marLeft w:val="0"/>
      <w:marRight w:val="0"/>
      <w:marTop w:val="0"/>
      <w:marBottom w:val="0"/>
      <w:divBdr>
        <w:top w:val="none" w:sz="0" w:space="0" w:color="auto"/>
        <w:left w:val="none" w:sz="0" w:space="0" w:color="auto"/>
        <w:bottom w:val="none" w:sz="0" w:space="0" w:color="auto"/>
        <w:right w:val="none" w:sz="0" w:space="0" w:color="auto"/>
      </w:divBdr>
    </w:div>
    <w:div w:id="844592120">
      <w:bodyDiv w:val="1"/>
      <w:marLeft w:val="0"/>
      <w:marRight w:val="0"/>
      <w:marTop w:val="0"/>
      <w:marBottom w:val="0"/>
      <w:divBdr>
        <w:top w:val="none" w:sz="0" w:space="0" w:color="auto"/>
        <w:left w:val="none" w:sz="0" w:space="0" w:color="auto"/>
        <w:bottom w:val="none" w:sz="0" w:space="0" w:color="auto"/>
        <w:right w:val="none" w:sz="0" w:space="0" w:color="auto"/>
      </w:divBdr>
      <w:divsChild>
        <w:div w:id="1359040139">
          <w:marLeft w:val="547"/>
          <w:marRight w:val="0"/>
          <w:marTop w:val="72"/>
          <w:marBottom w:val="0"/>
          <w:divBdr>
            <w:top w:val="none" w:sz="0" w:space="0" w:color="auto"/>
            <w:left w:val="none" w:sz="0" w:space="0" w:color="auto"/>
            <w:bottom w:val="none" w:sz="0" w:space="0" w:color="auto"/>
            <w:right w:val="none" w:sz="0" w:space="0" w:color="auto"/>
          </w:divBdr>
        </w:div>
        <w:div w:id="1729960716">
          <w:marLeft w:val="1166"/>
          <w:marRight w:val="0"/>
          <w:marTop w:val="72"/>
          <w:marBottom w:val="0"/>
          <w:divBdr>
            <w:top w:val="none" w:sz="0" w:space="0" w:color="auto"/>
            <w:left w:val="none" w:sz="0" w:space="0" w:color="auto"/>
            <w:bottom w:val="none" w:sz="0" w:space="0" w:color="auto"/>
            <w:right w:val="none" w:sz="0" w:space="0" w:color="auto"/>
          </w:divBdr>
        </w:div>
        <w:div w:id="399906329">
          <w:marLeft w:val="1800"/>
          <w:marRight w:val="0"/>
          <w:marTop w:val="58"/>
          <w:marBottom w:val="0"/>
          <w:divBdr>
            <w:top w:val="none" w:sz="0" w:space="0" w:color="auto"/>
            <w:left w:val="none" w:sz="0" w:space="0" w:color="auto"/>
            <w:bottom w:val="none" w:sz="0" w:space="0" w:color="auto"/>
            <w:right w:val="none" w:sz="0" w:space="0" w:color="auto"/>
          </w:divBdr>
        </w:div>
        <w:div w:id="498427191">
          <w:marLeft w:val="2520"/>
          <w:marRight w:val="0"/>
          <w:marTop w:val="58"/>
          <w:marBottom w:val="0"/>
          <w:divBdr>
            <w:top w:val="none" w:sz="0" w:space="0" w:color="auto"/>
            <w:left w:val="none" w:sz="0" w:space="0" w:color="auto"/>
            <w:bottom w:val="none" w:sz="0" w:space="0" w:color="auto"/>
            <w:right w:val="none" w:sz="0" w:space="0" w:color="auto"/>
          </w:divBdr>
        </w:div>
        <w:div w:id="2001809335">
          <w:marLeft w:val="2520"/>
          <w:marRight w:val="0"/>
          <w:marTop w:val="58"/>
          <w:marBottom w:val="0"/>
          <w:divBdr>
            <w:top w:val="none" w:sz="0" w:space="0" w:color="auto"/>
            <w:left w:val="none" w:sz="0" w:space="0" w:color="auto"/>
            <w:bottom w:val="none" w:sz="0" w:space="0" w:color="auto"/>
            <w:right w:val="none" w:sz="0" w:space="0" w:color="auto"/>
          </w:divBdr>
        </w:div>
        <w:div w:id="436025728">
          <w:marLeft w:val="2520"/>
          <w:marRight w:val="0"/>
          <w:marTop w:val="58"/>
          <w:marBottom w:val="0"/>
          <w:divBdr>
            <w:top w:val="none" w:sz="0" w:space="0" w:color="auto"/>
            <w:left w:val="none" w:sz="0" w:space="0" w:color="auto"/>
            <w:bottom w:val="none" w:sz="0" w:space="0" w:color="auto"/>
            <w:right w:val="none" w:sz="0" w:space="0" w:color="auto"/>
          </w:divBdr>
        </w:div>
        <w:div w:id="1078863876">
          <w:marLeft w:val="2520"/>
          <w:marRight w:val="0"/>
          <w:marTop w:val="58"/>
          <w:marBottom w:val="0"/>
          <w:divBdr>
            <w:top w:val="none" w:sz="0" w:space="0" w:color="auto"/>
            <w:left w:val="none" w:sz="0" w:space="0" w:color="auto"/>
            <w:bottom w:val="none" w:sz="0" w:space="0" w:color="auto"/>
            <w:right w:val="none" w:sz="0" w:space="0" w:color="auto"/>
          </w:divBdr>
        </w:div>
        <w:div w:id="1169368046">
          <w:marLeft w:val="1800"/>
          <w:marRight w:val="0"/>
          <w:marTop w:val="58"/>
          <w:marBottom w:val="0"/>
          <w:divBdr>
            <w:top w:val="none" w:sz="0" w:space="0" w:color="auto"/>
            <w:left w:val="none" w:sz="0" w:space="0" w:color="auto"/>
            <w:bottom w:val="none" w:sz="0" w:space="0" w:color="auto"/>
            <w:right w:val="none" w:sz="0" w:space="0" w:color="auto"/>
          </w:divBdr>
        </w:div>
        <w:div w:id="1444376132">
          <w:marLeft w:val="2520"/>
          <w:marRight w:val="0"/>
          <w:marTop w:val="58"/>
          <w:marBottom w:val="0"/>
          <w:divBdr>
            <w:top w:val="none" w:sz="0" w:space="0" w:color="auto"/>
            <w:left w:val="none" w:sz="0" w:space="0" w:color="auto"/>
            <w:bottom w:val="none" w:sz="0" w:space="0" w:color="auto"/>
            <w:right w:val="none" w:sz="0" w:space="0" w:color="auto"/>
          </w:divBdr>
        </w:div>
        <w:div w:id="781729896">
          <w:marLeft w:val="2520"/>
          <w:marRight w:val="0"/>
          <w:marTop w:val="58"/>
          <w:marBottom w:val="0"/>
          <w:divBdr>
            <w:top w:val="none" w:sz="0" w:space="0" w:color="auto"/>
            <w:left w:val="none" w:sz="0" w:space="0" w:color="auto"/>
            <w:bottom w:val="none" w:sz="0" w:space="0" w:color="auto"/>
            <w:right w:val="none" w:sz="0" w:space="0" w:color="auto"/>
          </w:divBdr>
        </w:div>
        <w:div w:id="1813868890">
          <w:marLeft w:val="2520"/>
          <w:marRight w:val="0"/>
          <w:marTop w:val="58"/>
          <w:marBottom w:val="0"/>
          <w:divBdr>
            <w:top w:val="none" w:sz="0" w:space="0" w:color="auto"/>
            <w:left w:val="none" w:sz="0" w:space="0" w:color="auto"/>
            <w:bottom w:val="none" w:sz="0" w:space="0" w:color="auto"/>
            <w:right w:val="none" w:sz="0" w:space="0" w:color="auto"/>
          </w:divBdr>
        </w:div>
        <w:div w:id="2097358604">
          <w:marLeft w:val="2520"/>
          <w:marRight w:val="0"/>
          <w:marTop w:val="58"/>
          <w:marBottom w:val="0"/>
          <w:divBdr>
            <w:top w:val="none" w:sz="0" w:space="0" w:color="auto"/>
            <w:left w:val="none" w:sz="0" w:space="0" w:color="auto"/>
            <w:bottom w:val="none" w:sz="0" w:space="0" w:color="auto"/>
            <w:right w:val="none" w:sz="0" w:space="0" w:color="auto"/>
          </w:divBdr>
        </w:div>
        <w:div w:id="1288976094">
          <w:marLeft w:val="2520"/>
          <w:marRight w:val="0"/>
          <w:marTop w:val="58"/>
          <w:marBottom w:val="0"/>
          <w:divBdr>
            <w:top w:val="none" w:sz="0" w:space="0" w:color="auto"/>
            <w:left w:val="none" w:sz="0" w:space="0" w:color="auto"/>
            <w:bottom w:val="none" w:sz="0" w:space="0" w:color="auto"/>
            <w:right w:val="none" w:sz="0" w:space="0" w:color="auto"/>
          </w:divBdr>
        </w:div>
        <w:div w:id="762342471">
          <w:marLeft w:val="2520"/>
          <w:marRight w:val="0"/>
          <w:marTop w:val="58"/>
          <w:marBottom w:val="0"/>
          <w:divBdr>
            <w:top w:val="none" w:sz="0" w:space="0" w:color="auto"/>
            <w:left w:val="none" w:sz="0" w:space="0" w:color="auto"/>
            <w:bottom w:val="none" w:sz="0" w:space="0" w:color="auto"/>
            <w:right w:val="none" w:sz="0" w:space="0" w:color="auto"/>
          </w:divBdr>
        </w:div>
        <w:div w:id="48774306">
          <w:marLeft w:val="2520"/>
          <w:marRight w:val="0"/>
          <w:marTop w:val="58"/>
          <w:marBottom w:val="0"/>
          <w:divBdr>
            <w:top w:val="none" w:sz="0" w:space="0" w:color="auto"/>
            <w:left w:val="none" w:sz="0" w:space="0" w:color="auto"/>
            <w:bottom w:val="none" w:sz="0" w:space="0" w:color="auto"/>
            <w:right w:val="none" w:sz="0" w:space="0" w:color="auto"/>
          </w:divBdr>
        </w:div>
        <w:div w:id="1953780898">
          <w:marLeft w:val="1800"/>
          <w:marRight w:val="0"/>
          <w:marTop w:val="58"/>
          <w:marBottom w:val="0"/>
          <w:divBdr>
            <w:top w:val="none" w:sz="0" w:space="0" w:color="auto"/>
            <w:left w:val="none" w:sz="0" w:space="0" w:color="auto"/>
            <w:bottom w:val="none" w:sz="0" w:space="0" w:color="auto"/>
            <w:right w:val="none" w:sz="0" w:space="0" w:color="auto"/>
          </w:divBdr>
        </w:div>
        <w:div w:id="513613185">
          <w:marLeft w:val="2520"/>
          <w:marRight w:val="0"/>
          <w:marTop w:val="58"/>
          <w:marBottom w:val="0"/>
          <w:divBdr>
            <w:top w:val="none" w:sz="0" w:space="0" w:color="auto"/>
            <w:left w:val="none" w:sz="0" w:space="0" w:color="auto"/>
            <w:bottom w:val="none" w:sz="0" w:space="0" w:color="auto"/>
            <w:right w:val="none" w:sz="0" w:space="0" w:color="auto"/>
          </w:divBdr>
        </w:div>
        <w:div w:id="2106680943">
          <w:marLeft w:val="2520"/>
          <w:marRight w:val="0"/>
          <w:marTop w:val="58"/>
          <w:marBottom w:val="0"/>
          <w:divBdr>
            <w:top w:val="none" w:sz="0" w:space="0" w:color="auto"/>
            <w:left w:val="none" w:sz="0" w:space="0" w:color="auto"/>
            <w:bottom w:val="none" w:sz="0" w:space="0" w:color="auto"/>
            <w:right w:val="none" w:sz="0" w:space="0" w:color="auto"/>
          </w:divBdr>
        </w:div>
        <w:div w:id="608779814">
          <w:marLeft w:val="2520"/>
          <w:marRight w:val="0"/>
          <w:marTop w:val="58"/>
          <w:marBottom w:val="0"/>
          <w:divBdr>
            <w:top w:val="none" w:sz="0" w:space="0" w:color="auto"/>
            <w:left w:val="none" w:sz="0" w:space="0" w:color="auto"/>
            <w:bottom w:val="none" w:sz="0" w:space="0" w:color="auto"/>
            <w:right w:val="none" w:sz="0" w:space="0" w:color="auto"/>
          </w:divBdr>
        </w:div>
        <w:div w:id="530730594">
          <w:marLeft w:val="2520"/>
          <w:marRight w:val="0"/>
          <w:marTop w:val="58"/>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44966457">
      <w:bodyDiv w:val="1"/>
      <w:marLeft w:val="0"/>
      <w:marRight w:val="0"/>
      <w:marTop w:val="0"/>
      <w:marBottom w:val="0"/>
      <w:divBdr>
        <w:top w:val="none" w:sz="0" w:space="0" w:color="auto"/>
        <w:left w:val="none" w:sz="0" w:space="0" w:color="auto"/>
        <w:bottom w:val="none" w:sz="0" w:space="0" w:color="auto"/>
        <w:right w:val="none" w:sz="0" w:space="0" w:color="auto"/>
      </w:divBdr>
      <w:divsChild>
        <w:div w:id="266230346">
          <w:marLeft w:val="547"/>
          <w:marRight w:val="0"/>
          <w:marTop w:val="72"/>
          <w:marBottom w:val="0"/>
          <w:divBdr>
            <w:top w:val="none" w:sz="0" w:space="0" w:color="auto"/>
            <w:left w:val="none" w:sz="0" w:space="0" w:color="auto"/>
            <w:bottom w:val="none" w:sz="0" w:space="0" w:color="auto"/>
            <w:right w:val="none" w:sz="0" w:space="0" w:color="auto"/>
          </w:divBdr>
        </w:div>
        <w:div w:id="1637954980">
          <w:marLeft w:val="1166"/>
          <w:marRight w:val="0"/>
          <w:marTop w:val="72"/>
          <w:marBottom w:val="0"/>
          <w:divBdr>
            <w:top w:val="none" w:sz="0" w:space="0" w:color="auto"/>
            <w:left w:val="none" w:sz="0" w:space="0" w:color="auto"/>
            <w:bottom w:val="none" w:sz="0" w:space="0" w:color="auto"/>
            <w:right w:val="none" w:sz="0" w:space="0" w:color="auto"/>
          </w:divBdr>
        </w:div>
        <w:div w:id="196626473">
          <w:marLeft w:val="1800"/>
          <w:marRight w:val="0"/>
          <w:marTop w:val="58"/>
          <w:marBottom w:val="0"/>
          <w:divBdr>
            <w:top w:val="none" w:sz="0" w:space="0" w:color="auto"/>
            <w:left w:val="none" w:sz="0" w:space="0" w:color="auto"/>
            <w:bottom w:val="none" w:sz="0" w:space="0" w:color="auto"/>
            <w:right w:val="none" w:sz="0" w:space="0" w:color="auto"/>
          </w:divBdr>
        </w:div>
        <w:div w:id="483552804">
          <w:marLeft w:val="2520"/>
          <w:marRight w:val="0"/>
          <w:marTop w:val="58"/>
          <w:marBottom w:val="0"/>
          <w:divBdr>
            <w:top w:val="none" w:sz="0" w:space="0" w:color="auto"/>
            <w:left w:val="none" w:sz="0" w:space="0" w:color="auto"/>
            <w:bottom w:val="none" w:sz="0" w:space="0" w:color="auto"/>
            <w:right w:val="none" w:sz="0" w:space="0" w:color="auto"/>
          </w:divBdr>
        </w:div>
        <w:div w:id="1436705933">
          <w:marLeft w:val="2520"/>
          <w:marRight w:val="0"/>
          <w:marTop w:val="58"/>
          <w:marBottom w:val="0"/>
          <w:divBdr>
            <w:top w:val="none" w:sz="0" w:space="0" w:color="auto"/>
            <w:left w:val="none" w:sz="0" w:space="0" w:color="auto"/>
            <w:bottom w:val="none" w:sz="0" w:space="0" w:color="auto"/>
            <w:right w:val="none" w:sz="0" w:space="0" w:color="auto"/>
          </w:divBdr>
        </w:div>
        <w:div w:id="774518374">
          <w:marLeft w:val="2520"/>
          <w:marRight w:val="0"/>
          <w:marTop w:val="58"/>
          <w:marBottom w:val="0"/>
          <w:divBdr>
            <w:top w:val="none" w:sz="0" w:space="0" w:color="auto"/>
            <w:left w:val="none" w:sz="0" w:space="0" w:color="auto"/>
            <w:bottom w:val="none" w:sz="0" w:space="0" w:color="auto"/>
            <w:right w:val="none" w:sz="0" w:space="0" w:color="auto"/>
          </w:divBdr>
        </w:div>
        <w:div w:id="321590317">
          <w:marLeft w:val="2520"/>
          <w:marRight w:val="0"/>
          <w:marTop w:val="58"/>
          <w:marBottom w:val="0"/>
          <w:divBdr>
            <w:top w:val="none" w:sz="0" w:space="0" w:color="auto"/>
            <w:left w:val="none" w:sz="0" w:space="0" w:color="auto"/>
            <w:bottom w:val="none" w:sz="0" w:space="0" w:color="auto"/>
            <w:right w:val="none" w:sz="0" w:space="0" w:color="auto"/>
          </w:divBdr>
        </w:div>
        <w:div w:id="1543400885">
          <w:marLeft w:val="1800"/>
          <w:marRight w:val="0"/>
          <w:marTop w:val="58"/>
          <w:marBottom w:val="0"/>
          <w:divBdr>
            <w:top w:val="none" w:sz="0" w:space="0" w:color="auto"/>
            <w:left w:val="none" w:sz="0" w:space="0" w:color="auto"/>
            <w:bottom w:val="none" w:sz="0" w:space="0" w:color="auto"/>
            <w:right w:val="none" w:sz="0" w:space="0" w:color="auto"/>
          </w:divBdr>
        </w:div>
        <w:div w:id="1743598719">
          <w:marLeft w:val="2520"/>
          <w:marRight w:val="0"/>
          <w:marTop w:val="58"/>
          <w:marBottom w:val="0"/>
          <w:divBdr>
            <w:top w:val="none" w:sz="0" w:space="0" w:color="auto"/>
            <w:left w:val="none" w:sz="0" w:space="0" w:color="auto"/>
            <w:bottom w:val="none" w:sz="0" w:space="0" w:color="auto"/>
            <w:right w:val="none" w:sz="0" w:space="0" w:color="auto"/>
          </w:divBdr>
        </w:div>
        <w:div w:id="2137138570">
          <w:marLeft w:val="2520"/>
          <w:marRight w:val="0"/>
          <w:marTop w:val="58"/>
          <w:marBottom w:val="0"/>
          <w:divBdr>
            <w:top w:val="none" w:sz="0" w:space="0" w:color="auto"/>
            <w:left w:val="none" w:sz="0" w:space="0" w:color="auto"/>
            <w:bottom w:val="none" w:sz="0" w:space="0" w:color="auto"/>
            <w:right w:val="none" w:sz="0" w:space="0" w:color="auto"/>
          </w:divBdr>
        </w:div>
        <w:div w:id="1964997543">
          <w:marLeft w:val="2520"/>
          <w:marRight w:val="0"/>
          <w:marTop w:val="58"/>
          <w:marBottom w:val="0"/>
          <w:divBdr>
            <w:top w:val="none" w:sz="0" w:space="0" w:color="auto"/>
            <w:left w:val="none" w:sz="0" w:space="0" w:color="auto"/>
            <w:bottom w:val="none" w:sz="0" w:space="0" w:color="auto"/>
            <w:right w:val="none" w:sz="0" w:space="0" w:color="auto"/>
          </w:divBdr>
        </w:div>
        <w:div w:id="129708018">
          <w:marLeft w:val="2520"/>
          <w:marRight w:val="0"/>
          <w:marTop w:val="58"/>
          <w:marBottom w:val="0"/>
          <w:divBdr>
            <w:top w:val="none" w:sz="0" w:space="0" w:color="auto"/>
            <w:left w:val="none" w:sz="0" w:space="0" w:color="auto"/>
            <w:bottom w:val="none" w:sz="0" w:space="0" w:color="auto"/>
            <w:right w:val="none" w:sz="0" w:space="0" w:color="auto"/>
          </w:divBdr>
        </w:div>
        <w:div w:id="1818720877">
          <w:marLeft w:val="2520"/>
          <w:marRight w:val="0"/>
          <w:marTop w:val="58"/>
          <w:marBottom w:val="0"/>
          <w:divBdr>
            <w:top w:val="none" w:sz="0" w:space="0" w:color="auto"/>
            <w:left w:val="none" w:sz="0" w:space="0" w:color="auto"/>
            <w:bottom w:val="none" w:sz="0" w:space="0" w:color="auto"/>
            <w:right w:val="none" w:sz="0" w:space="0" w:color="auto"/>
          </w:divBdr>
        </w:div>
        <w:div w:id="1851597427">
          <w:marLeft w:val="2520"/>
          <w:marRight w:val="0"/>
          <w:marTop w:val="58"/>
          <w:marBottom w:val="0"/>
          <w:divBdr>
            <w:top w:val="none" w:sz="0" w:space="0" w:color="auto"/>
            <w:left w:val="none" w:sz="0" w:space="0" w:color="auto"/>
            <w:bottom w:val="none" w:sz="0" w:space="0" w:color="auto"/>
            <w:right w:val="none" w:sz="0" w:space="0" w:color="auto"/>
          </w:divBdr>
        </w:div>
        <w:div w:id="1736270668">
          <w:marLeft w:val="2520"/>
          <w:marRight w:val="0"/>
          <w:marTop w:val="58"/>
          <w:marBottom w:val="0"/>
          <w:divBdr>
            <w:top w:val="none" w:sz="0" w:space="0" w:color="auto"/>
            <w:left w:val="none" w:sz="0" w:space="0" w:color="auto"/>
            <w:bottom w:val="none" w:sz="0" w:space="0" w:color="auto"/>
            <w:right w:val="none" w:sz="0" w:space="0" w:color="auto"/>
          </w:divBdr>
        </w:div>
        <w:div w:id="1009404133">
          <w:marLeft w:val="1800"/>
          <w:marRight w:val="0"/>
          <w:marTop w:val="58"/>
          <w:marBottom w:val="0"/>
          <w:divBdr>
            <w:top w:val="none" w:sz="0" w:space="0" w:color="auto"/>
            <w:left w:val="none" w:sz="0" w:space="0" w:color="auto"/>
            <w:bottom w:val="none" w:sz="0" w:space="0" w:color="auto"/>
            <w:right w:val="none" w:sz="0" w:space="0" w:color="auto"/>
          </w:divBdr>
        </w:div>
        <w:div w:id="2076774112">
          <w:marLeft w:val="2520"/>
          <w:marRight w:val="0"/>
          <w:marTop w:val="58"/>
          <w:marBottom w:val="0"/>
          <w:divBdr>
            <w:top w:val="none" w:sz="0" w:space="0" w:color="auto"/>
            <w:left w:val="none" w:sz="0" w:space="0" w:color="auto"/>
            <w:bottom w:val="none" w:sz="0" w:space="0" w:color="auto"/>
            <w:right w:val="none" w:sz="0" w:space="0" w:color="auto"/>
          </w:divBdr>
        </w:div>
        <w:div w:id="1662541309">
          <w:marLeft w:val="2520"/>
          <w:marRight w:val="0"/>
          <w:marTop w:val="58"/>
          <w:marBottom w:val="0"/>
          <w:divBdr>
            <w:top w:val="none" w:sz="0" w:space="0" w:color="auto"/>
            <w:left w:val="none" w:sz="0" w:space="0" w:color="auto"/>
            <w:bottom w:val="none" w:sz="0" w:space="0" w:color="auto"/>
            <w:right w:val="none" w:sz="0" w:space="0" w:color="auto"/>
          </w:divBdr>
        </w:div>
        <w:div w:id="1110927087">
          <w:marLeft w:val="2520"/>
          <w:marRight w:val="0"/>
          <w:marTop w:val="58"/>
          <w:marBottom w:val="0"/>
          <w:divBdr>
            <w:top w:val="none" w:sz="0" w:space="0" w:color="auto"/>
            <w:left w:val="none" w:sz="0" w:space="0" w:color="auto"/>
            <w:bottom w:val="none" w:sz="0" w:space="0" w:color="auto"/>
            <w:right w:val="none" w:sz="0" w:space="0" w:color="auto"/>
          </w:divBdr>
        </w:div>
        <w:div w:id="1609266045">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7413891">
      <w:bodyDiv w:val="1"/>
      <w:marLeft w:val="0"/>
      <w:marRight w:val="0"/>
      <w:marTop w:val="0"/>
      <w:marBottom w:val="0"/>
      <w:divBdr>
        <w:top w:val="none" w:sz="0" w:space="0" w:color="auto"/>
        <w:left w:val="none" w:sz="0" w:space="0" w:color="auto"/>
        <w:bottom w:val="none" w:sz="0" w:space="0" w:color="auto"/>
        <w:right w:val="none" w:sz="0" w:space="0" w:color="auto"/>
      </w:divBdr>
      <w:divsChild>
        <w:div w:id="2052681900">
          <w:marLeft w:val="1166"/>
          <w:marRight w:val="0"/>
          <w:marTop w:val="58"/>
          <w:marBottom w:val="180"/>
          <w:divBdr>
            <w:top w:val="none" w:sz="0" w:space="0" w:color="auto"/>
            <w:left w:val="none" w:sz="0" w:space="0" w:color="auto"/>
            <w:bottom w:val="none" w:sz="0" w:space="0" w:color="auto"/>
            <w:right w:val="none" w:sz="0" w:space="0" w:color="auto"/>
          </w:divBdr>
        </w:div>
        <w:div w:id="76363655">
          <w:marLeft w:val="1166"/>
          <w:marRight w:val="0"/>
          <w:marTop w:val="58"/>
          <w:marBottom w:val="120"/>
          <w:divBdr>
            <w:top w:val="none" w:sz="0" w:space="0" w:color="auto"/>
            <w:left w:val="none" w:sz="0" w:space="0" w:color="auto"/>
            <w:bottom w:val="none" w:sz="0" w:space="0" w:color="auto"/>
            <w:right w:val="none" w:sz="0" w:space="0" w:color="auto"/>
          </w:divBdr>
        </w:div>
        <w:div w:id="1888757344">
          <w:marLeft w:val="1166"/>
          <w:marRight w:val="0"/>
          <w:marTop w:val="58"/>
          <w:marBottom w:val="120"/>
          <w:divBdr>
            <w:top w:val="none" w:sz="0" w:space="0" w:color="auto"/>
            <w:left w:val="none" w:sz="0" w:space="0" w:color="auto"/>
            <w:bottom w:val="none" w:sz="0" w:space="0" w:color="auto"/>
            <w:right w:val="none" w:sz="0" w:space="0" w:color="auto"/>
          </w:divBdr>
        </w:div>
        <w:div w:id="1025865671">
          <w:marLeft w:val="1166"/>
          <w:marRight w:val="0"/>
          <w:marTop w:val="58"/>
          <w:marBottom w:val="120"/>
          <w:divBdr>
            <w:top w:val="none" w:sz="0" w:space="0" w:color="auto"/>
            <w:left w:val="none" w:sz="0" w:space="0" w:color="auto"/>
            <w:bottom w:val="none" w:sz="0" w:space="0" w:color="auto"/>
            <w:right w:val="none" w:sz="0" w:space="0" w:color="auto"/>
          </w:divBdr>
        </w:div>
      </w:divsChild>
    </w:div>
    <w:div w:id="1042286308">
      <w:bodyDiv w:val="1"/>
      <w:marLeft w:val="0"/>
      <w:marRight w:val="0"/>
      <w:marTop w:val="0"/>
      <w:marBottom w:val="0"/>
      <w:divBdr>
        <w:top w:val="none" w:sz="0" w:space="0" w:color="auto"/>
        <w:left w:val="none" w:sz="0" w:space="0" w:color="auto"/>
        <w:bottom w:val="none" w:sz="0" w:space="0" w:color="auto"/>
        <w:right w:val="none" w:sz="0" w:space="0" w:color="auto"/>
      </w:divBdr>
      <w:divsChild>
        <w:div w:id="1034695408">
          <w:marLeft w:val="547"/>
          <w:marRight w:val="0"/>
          <w:marTop w:val="7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93742952">
      <w:bodyDiv w:val="1"/>
      <w:marLeft w:val="0"/>
      <w:marRight w:val="0"/>
      <w:marTop w:val="0"/>
      <w:marBottom w:val="0"/>
      <w:divBdr>
        <w:top w:val="none" w:sz="0" w:space="0" w:color="auto"/>
        <w:left w:val="none" w:sz="0" w:space="0" w:color="auto"/>
        <w:bottom w:val="none" w:sz="0" w:space="0" w:color="auto"/>
        <w:right w:val="none" w:sz="0" w:space="0" w:color="auto"/>
      </w:divBdr>
      <w:divsChild>
        <w:div w:id="1424256238">
          <w:marLeft w:val="547"/>
          <w:marRight w:val="0"/>
          <w:marTop w:val="43"/>
          <w:marBottom w:val="0"/>
          <w:divBdr>
            <w:top w:val="none" w:sz="0" w:space="0" w:color="auto"/>
            <w:left w:val="none" w:sz="0" w:space="0" w:color="auto"/>
            <w:bottom w:val="none" w:sz="0" w:space="0" w:color="auto"/>
            <w:right w:val="none" w:sz="0" w:space="0" w:color="auto"/>
          </w:divBdr>
        </w:div>
        <w:div w:id="2039548863">
          <w:marLeft w:val="1166"/>
          <w:marRight w:val="0"/>
          <w:marTop w:val="43"/>
          <w:marBottom w:val="0"/>
          <w:divBdr>
            <w:top w:val="none" w:sz="0" w:space="0" w:color="auto"/>
            <w:left w:val="none" w:sz="0" w:space="0" w:color="auto"/>
            <w:bottom w:val="none" w:sz="0" w:space="0" w:color="auto"/>
            <w:right w:val="none" w:sz="0" w:space="0" w:color="auto"/>
          </w:divBdr>
        </w:div>
        <w:div w:id="1228032483">
          <w:marLeft w:val="1800"/>
          <w:marRight w:val="0"/>
          <w:marTop w:val="43"/>
          <w:marBottom w:val="0"/>
          <w:divBdr>
            <w:top w:val="none" w:sz="0" w:space="0" w:color="auto"/>
            <w:left w:val="none" w:sz="0" w:space="0" w:color="auto"/>
            <w:bottom w:val="none" w:sz="0" w:space="0" w:color="auto"/>
            <w:right w:val="none" w:sz="0" w:space="0" w:color="auto"/>
          </w:divBdr>
        </w:div>
        <w:div w:id="416636575">
          <w:marLeft w:val="1800"/>
          <w:marRight w:val="0"/>
          <w:marTop w:val="43"/>
          <w:marBottom w:val="0"/>
          <w:divBdr>
            <w:top w:val="none" w:sz="0" w:space="0" w:color="auto"/>
            <w:left w:val="none" w:sz="0" w:space="0" w:color="auto"/>
            <w:bottom w:val="none" w:sz="0" w:space="0" w:color="auto"/>
            <w:right w:val="none" w:sz="0" w:space="0" w:color="auto"/>
          </w:divBdr>
        </w:div>
        <w:div w:id="30694281">
          <w:marLeft w:val="1800"/>
          <w:marRight w:val="0"/>
          <w:marTop w:val="43"/>
          <w:marBottom w:val="0"/>
          <w:divBdr>
            <w:top w:val="none" w:sz="0" w:space="0" w:color="auto"/>
            <w:left w:val="none" w:sz="0" w:space="0" w:color="auto"/>
            <w:bottom w:val="none" w:sz="0" w:space="0" w:color="auto"/>
            <w:right w:val="none" w:sz="0" w:space="0" w:color="auto"/>
          </w:divBdr>
        </w:div>
        <w:div w:id="1951929261">
          <w:marLeft w:val="2520"/>
          <w:marRight w:val="0"/>
          <w:marTop w:val="43"/>
          <w:marBottom w:val="0"/>
          <w:divBdr>
            <w:top w:val="none" w:sz="0" w:space="0" w:color="auto"/>
            <w:left w:val="none" w:sz="0" w:space="0" w:color="auto"/>
            <w:bottom w:val="none" w:sz="0" w:space="0" w:color="auto"/>
            <w:right w:val="none" w:sz="0" w:space="0" w:color="auto"/>
          </w:divBdr>
        </w:div>
        <w:div w:id="1463886059">
          <w:marLeft w:val="3240"/>
          <w:marRight w:val="0"/>
          <w:marTop w:val="43"/>
          <w:marBottom w:val="0"/>
          <w:divBdr>
            <w:top w:val="none" w:sz="0" w:space="0" w:color="auto"/>
            <w:left w:val="none" w:sz="0" w:space="0" w:color="auto"/>
            <w:bottom w:val="none" w:sz="0" w:space="0" w:color="auto"/>
            <w:right w:val="none" w:sz="0" w:space="0" w:color="auto"/>
          </w:divBdr>
        </w:div>
        <w:div w:id="883906113">
          <w:marLeft w:val="3240"/>
          <w:marRight w:val="0"/>
          <w:marTop w:val="43"/>
          <w:marBottom w:val="0"/>
          <w:divBdr>
            <w:top w:val="none" w:sz="0" w:space="0" w:color="auto"/>
            <w:left w:val="none" w:sz="0" w:space="0" w:color="auto"/>
            <w:bottom w:val="none" w:sz="0" w:space="0" w:color="auto"/>
            <w:right w:val="none" w:sz="0" w:space="0" w:color="auto"/>
          </w:divBdr>
        </w:div>
        <w:div w:id="754595139">
          <w:marLeft w:val="2520"/>
          <w:marRight w:val="0"/>
          <w:marTop w:val="43"/>
          <w:marBottom w:val="0"/>
          <w:divBdr>
            <w:top w:val="none" w:sz="0" w:space="0" w:color="auto"/>
            <w:left w:val="none" w:sz="0" w:space="0" w:color="auto"/>
            <w:bottom w:val="none" w:sz="0" w:space="0" w:color="auto"/>
            <w:right w:val="none" w:sz="0" w:space="0" w:color="auto"/>
          </w:divBdr>
        </w:div>
        <w:div w:id="2038894380">
          <w:marLeft w:val="3240"/>
          <w:marRight w:val="0"/>
          <w:marTop w:val="43"/>
          <w:marBottom w:val="0"/>
          <w:divBdr>
            <w:top w:val="none" w:sz="0" w:space="0" w:color="auto"/>
            <w:left w:val="none" w:sz="0" w:space="0" w:color="auto"/>
            <w:bottom w:val="none" w:sz="0" w:space="0" w:color="auto"/>
            <w:right w:val="none" w:sz="0" w:space="0" w:color="auto"/>
          </w:divBdr>
        </w:div>
        <w:div w:id="1799377323">
          <w:marLeft w:val="3240"/>
          <w:marRight w:val="0"/>
          <w:marTop w:val="43"/>
          <w:marBottom w:val="0"/>
          <w:divBdr>
            <w:top w:val="none" w:sz="0" w:space="0" w:color="auto"/>
            <w:left w:val="none" w:sz="0" w:space="0" w:color="auto"/>
            <w:bottom w:val="none" w:sz="0" w:space="0" w:color="auto"/>
            <w:right w:val="none" w:sz="0" w:space="0" w:color="auto"/>
          </w:divBdr>
        </w:div>
        <w:div w:id="1595628263">
          <w:marLeft w:val="1800"/>
          <w:marRight w:val="0"/>
          <w:marTop w:val="43"/>
          <w:marBottom w:val="0"/>
          <w:divBdr>
            <w:top w:val="none" w:sz="0" w:space="0" w:color="auto"/>
            <w:left w:val="none" w:sz="0" w:space="0" w:color="auto"/>
            <w:bottom w:val="none" w:sz="0" w:space="0" w:color="auto"/>
            <w:right w:val="none" w:sz="0" w:space="0" w:color="auto"/>
          </w:divBdr>
        </w:div>
        <w:div w:id="1686516557">
          <w:marLeft w:val="2520"/>
          <w:marRight w:val="0"/>
          <w:marTop w:val="43"/>
          <w:marBottom w:val="0"/>
          <w:divBdr>
            <w:top w:val="none" w:sz="0" w:space="0" w:color="auto"/>
            <w:left w:val="none" w:sz="0" w:space="0" w:color="auto"/>
            <w:bottom w:val="none" w:sz="0" w:space="0" w:color="auto"/>
            <w:right w:val="none" w:sz="0" w:space="0" w:color="auto"/>
          </w:divBdr>
        </w:div>
        <w:div w:id="11147087">
          <w:marLeft w:val="3240"/>
          <w:marRight w:val="0"/>
          <w:marTop w:val="43"/>
          <w:marBottom w:val="0"/>
          <w:divBdr>
            <w:top w:val="none" w:sz="0" w:space="0" w:color="auto"/>
            <w:left w:val="none" w:sz="0" w:space="0" w:color="auto"/>
            <w:bottom w:val="none" w:sz="0" w:space="0" w:color="auto"/>
            <w:right w:val="none" w:sz="0" w:space="0" w:color="auto"/>
          </w:divBdr>
        </w:div>
        <w:div w:id="1490975558">
          <w:marLeft w:val="3240"/>
          <w:marRight w:val="0"/>
          <w:marTop w:val="43"/>
          <w:marBottom w:val="0"/>
          <w:divBdr>
            <w:top w:val="none" w:sz="0" w:space="0" w:color="auto"/>
            <w:left w:val="none" w:sz="0" w:space="0" w:color="auto"/>
            <w:bottom w:val="none" w:sz="0" w:space="0" w:color="auto"/>
            <w:right w:val="none" w:sz="0" w:space="0" w:color="auto"/>
          </w:divBdr>
        </w:div>
        <w:div w:id="681198862">
          <w:marLeft w:val="2520"/>
          <w:marRight w:val="0"/>
          <w:marTop w:val="43"/>
          <w:marBottom w:val="0"/>
          <w:divBdr>
            <w:top w:val="none" w:sz="0" w:space="0" w:color="auto"/>
            <w:left w:val="none" w:sz="0" w:space="0" w:color="auto"/>
            <w:bottom w:val="none" w:sz="0" w:space="0" w:color="auto"/>
            <w:right w:val="none" w:sz="0" w:space="0" w:color="auto"/>
          </w:divBdr>
        </w:div>
        <w:div w:id="1651715815">
          <w:marLeft w:val="3240"/>
          <w:marRight w:val="0"/>
          <w:marTop w:val="43"/>
          <w:marBottom w:val="0"/>
          <w:divBdr>
            <w:top w:val="none" w:sz="0" w:space="0" w:color="auto"/>
            <w:left w:val="none" w:sz="0" w:space="0" w:color="auto"/>
            <w:bottom w:val="none" w:sz="0" w:space="0" w:color="auto"/>
            <w:right w:val="none" w:sz="0" w:space="0" w:color="auto"/>
          </w:divBdr>
        </w:div>
        <w:div w:id="1580286131">
          <w:marLeft w:val="3240"/>
          <w:marRight w:val="0"/>
          <w:marTop w:val="43"/>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36223239">
      <w:bodyDiv w:val="1"/>
      <w:marLeft w:val="0"/>
      <w:marRight w:val="0"/>
      <w:marTop w:val="0"/>
      <w:marBottom w:val="0"/>
      <w:divBdr>
        <w:top w:val="none" w:sz="0" w:space="0" w:color="auto"/>
        <w:left w:val="none" w:sz="0" w:space="0" w:color="auto"/>
        <w:bottom w:val="none" w:sz="0" w:space="0" w:color="auto"/>
        <w:right w:val="none" w:sz="0" w:space="0" w:color="auto"/>
      </w:divBdr>
      <w:divsChild>
        <w:div w:id="2145266457">
          <w:marLeft w:val="1166"/>
          <w:marRight w:val="0"/>
          <w:marTop w:val="58"/>
          <w:marBottom w:val="0"/>
          <w:divBdr>
            <w:top w:val="none" w:sz="0" w:space="0" w:color="auto"/>
            <w:left w:val="none" w:sz="0" w:space="0" w:color="auto"/>
            <w:bottom w:val="none" w:sz="0" w:space="0" w:color="auto"/>
            <w:right w:val="none" w:sz="0" w:space="0" w:color="auto"/>
          </w:divBdr>
        </w:div>
        <w:div w:id="456608716">
          <w:marLeft w:val="1166"/>
          <w:marRight w:val="0"/>
          <w:marTop w:val="58"/>
          <w:marBottom w:val="0"/>
          <w:divBdr>
            <w:top w:val="none" w:sz="0" w:space="0" w:color="auto"/>
            <w:left w:val="none" w:sz="0" w:space="0" w:color="auto"/>
            <w:bottom w:val="none" w:sz="0" w:space="0" w:color="auto"/>
            <w:right w:val="none" w:sz="0" w:space="0" w:color="auto"/>
          </w:divBdr>
        </w:div>
        <w:div w:id="1148060980">
          <w:marLeft w:val="1166"/>
          <w:marRight w:val="0"/>
          <w:marTop w:val="58"/>
          <w:marBottom w:val="0"/>
          <w:divBdr>
            <w:top w:val="none" w:sz="0" w:space="0" w:color="auto"/>
            <w:left w:val="none" w:sz="0" w:space="0" w:color="auto"/>
            <w:bottom w:val="none" w:sz="0" w:space="0" w:color="auto"/>
            <w:right w:val="none" w:sz="0" w:space="0" w:color="auto"/>
          </w:divBdr>
        </w:div>
        <w:div w:id="1906918167">
          <w:marLeft w:val="1800"/>
          <w:marRight w:val="0"/>
          <w:marTop w:val="58"/>
          <w:marBottom w:val="0"/>
          <w:divBdr>
            <w:top w:val="none" w:sz="0" w:space="0" w:color="auto"/>
            <w:left w:val="none" w:sz="0" w:space="0" w:color="auto"/>
            <w:bottom w:val="none" w:sz="0" w:space="0" w:color="auto"/>
            <w:right w:val="none" w:sz="0" w:space="0" w:color="auto"/>
          </w:divBdr>
        </w:div>
        <w:div w:id="2020545904">
          <w:marLeft w:val="1800"/>
          <w:marRight w:val="0"/>
          <w:marTop w:val="58"/>
          <w:marBottom w:val="0"/>
          <w:divBdr>
            <w:top w:val="none" w:sz="0" w:space="0" w:color="auto"/>
            <w:left w:val="none" w:sz="0" w:space="0" w:color="auto"/>
            <w:bottom w:val="none" w:sz="0" w:space="0" w:color="auto"/>
            <w:right w:val="none" w:sz="0" w:space="0" w:color="auto"/>
          </w:divBdr>
        </w:div>
        <w:div w:id="732852169">
          <w:marLeft w:val="1166"/>
          <w:marRight w:val="0"/>
          <w:marTop w:val="58"/>
          <w:marBottom w:val="0"/>
          <w:divBdr>
            <w:top w:val="none" w:sz="0" w:space="0" w:color="auto"/>
            <w:left w:val="none" w:sz="0" w:space="0" w:color="auto"/>
            <w:bottom w:val="none" w:sz="0" w:space="0" w:color="auto"/>
            <w:right w:val="none" w:sz="0" w:space="0" w:color="auto"/>
          </w:divBdr>
        </w:div>
        <w:div w:id="974682796">
          <w:marLeft w:val="1800"/>
          <w:marRight w:val="0"/>
          <w:marTop w:val="58"/>
          <w:marBottom w:val="0"/>
          <w:divBdr>
            <w:top w:val="none" w:sz="0" w:space="0" w:color="auto"/>
            <w:left w:val="none" w:sz="0" w:space="0" w:color="auto"/>
            <w:bottom w:val="none" w:sz="0" w:space="0" w:color="auto"/>
            <w:right w:val="none" w:sz="0" w:space="0" w:color="auto"/>
          </w:divBdr>
        </w:div>
      </w:divsChild>
    </w:div>
    <w:div w:id="1139416456">
      <w:bodyDiv w:val="1"/>
      <w:marLeft w:val="0"/>
      <w:marRight w:val="0"/>
      <w:marTop w:val="0"/>
      <w:marBottom w:val="0"/>
      <w:divBdr>
        <w:top w:val="none" w:sz="0" w:space="0" w:color="auto"/>
        <w:left w:val="none" w:sz="0" w:space="0" w:color="auto"/>
        <w:bottom w:val="none" w:sz="0" w:space="0" w:color="auto"/>
        <w:right w:val="none" w:sz="0" w:space="0" w:color="auto"/>
      </w:divBdr>
      <w:divsChild>
        <w:div w:id="1893537903">
          <w:marLeft w:val="547"/>
          <w:marRight w:val="0"/>
          <w:marTop w:val="48"/>
          <w:marBottom w:val="0"/>
          <w:divBdr>
            <w:top w:val="none" w:sz="0" w:space="0" w:color="auto"/>
            <w:left w:val="none" w:sz="0" w:space="0" w:color="auto"/>
            <w:bottom w:val="none" w:sz="0" w:space="0" w:color="auto"/>
            <w:right w:val="none" w:sz="0" w:space="0" w:color="auto"/>
          </w:divBdr>
        </w:div>
        <w:div w:id="1817143259">
          <w:marLeft w:val="1166"/>
          <w:marRight w:val="0"/>
          <w:marTop w:val="48"/>
          <w:marBottom w:val="0"/>
          <w:divBdr>
            <w:top w:val="none" w:sz="0" w:space="0" w:color="auto"/>
            <w:left w:val="none" w:sz="0" w:space="0" w:color="auto"/>
            <w:bottom w:val="none" w:sz="0" w:space="0" w:color="auto"/>
            <w:right w:val="none" w:sz="0" w:space="0" w:color="auto"/>
          </w:divBdr>
        </w:div>
        <w:div w:id="264116401">
          <w:marLeft w:val="1800"/>
          <w:marRight w:val="0"/>
          <w:marTop w:val="48"/>
          <w:marBottom w:val="0"/>
          <w:divBdr>
            <w:top w:val="none" w:sz="0" w:space="0" w:color="auto"/>
            <w:left w:val="none" w:sz="0" w:space="0" w:color="auto"/>
            <w:bottom w:val="none" w:sz="0" w:space="0" w:color="auto"/>
            <w:right w:val="none" w:sz="0" w:space="0" w:color="auto"/>
          </w:divBdr>
        </w:div>
        <w:div w:id="1088161748">
          <w:marLeft w:val="1800"/>
          <w:marRight w:val="0"/>
          <w:marTop w:val="48"/>
          <w:marBottom w:val="0"/>
          <w:divBdr>
            <w:top w:val="none" w:sz="0" w:space="0" w:color="auto"/>
            <w:left w:val="none" w:sz="0" w:space="0" w:color="auto"/>
            <w:bottom w:val="none" w:sz="0" w:space="0" w:color="auto"/>
            <w:right w:val="none" w:sz="0" w:space="0" w:color="auto"/>
          </w:divBdr>
        </w:div>
        <w:div w:id="1677269407">
          <w:marLeft w:val="1800"/>
          <w:marRight w:val="0"/>
          <w:marTop w:val="48"/>
          <w:marBottom w:val="0"/>
          <w:divBdr>
            <w:top w:val="none" w:sz="0" w:space="0" w:color="auto"/>
            <w:left w:val="none" w:sz="0" w:space="0" w:color="auto"/>
            <w:bottom w:val="none" w:sz="0" w:space="0" w:color="auto"/>
            <w:right w:val="none" w:sz="0" w:space="0" w:color="auto"/>
          </w:divBdr>
        </w:div>
        <w:div w:id="2006204978">
          <w:marLeft w:val="547"/>
          <w:marRight w:val="0"/>
          <w:marTop w:val="48"/>
          <w:marBottom w:val="0"/>
          <w:divBdr>
            <w:top w:val="none" w:sz="0" w:space="0" w:color="auto"/>
            <w:left w:val="none" w:sz="0" w:space="0" w:color="auto"/>
            <w:bottom w:val="none" w:sz="0" w:space="0" w:color="auto"/>
            <w:right w:val="none" w:sz="0" w:space="0" w:color="auto"/>
          </w:divBdr>
        </w:div>
        <w:div w:id="1708988356">
          <w:marLeft w:val="1166"/>
          <w:marRight w:val="0"/>
          <w:marTop w:val="48"/>
          <w:marBottom w:val="0"/>
          <w:divBdr>
            <w:top w:val="none" w:sz="0" w:space="0" w:color="auto"/>
            <w:left w:val="none" w:sz="0" w:space="0" w:color="auto"/>
            <w:bottom w:val="none" w:sz="0" w:space="0" w:color="auto"/>
            <w:right w:val="none" w:sz="0" w:space="0" w:color="auto"/>
          </w:divBdr>
        </w:div>
        <w:div w:id="285505333">
          <w:marLeft w:val="1800"/>
          <w:marRight w:val="0"/>
          <w:marTop w:val="48"/>
          <w:marBottom w:val="0"/>
          <w:divBdr>
            <w:top w:val="none" w:sz="0" w:space="0" w:color="auto"/>
            <w:left w:val="none" w:sz="0" w:space="0" w:color="auto"/>
            <w:bottom w:val="none" w:sz="0" w:space="0" w:color="auto"/>
            <w:right w:val="none" w:sz="0" w:space="0" w:color="auto"/>
          </w:divBdr>
        </w:div>
        <w:div w:id="1188254433">
          <w:marLeft w:val="1800"/>
          <w:marRight w:val="0"/>
          <w:marTop w:val="48"/>
          <w:marBottom w:val="0"/>
          <w:divBdr>
            <w:top w:val="none" w:sz="0" w:space="0" w:color="auto"/>
            <w:left w:val="none" w:sz="0" w:space="0" w:color="auto"/>
            <w:bottom w:val="none" w:sz="0" w:space="0" w:color="auto"/>
            <w:right w:val="none" w:sz="0" w:space="0" w:color="auto"/>
          </w:divBdr>
        </w:div>
        <w:div w:id="1493061979">
          <w:marLeft w:val="2520"/>
          <w:marRight w:val="0"/>
          <w:marTop w:val="48"/>
          <w:marBottom w:val="0"/>
          <w:divBdr>
            <w:top w:val="none" w:sz="0" w:space="0" w:color="auto"/>
            <w:left w:val="none" w:sz="0" w:space="0" w:color="auto"/>
            <w:bottom w:val="none" w:sz="0" w:space="0" w:color="auto"/>
            <w:right w:val="none" w:sz="0" w:space="0" w:color="auto"/>
          </w:divBdr>
        </w:div>
        <w:div w:id="42751755">
          <w:marLeft w:val="2520"/>
          <w:marRight w:val="0"/>
          <w:marTop w:val="48"/>
          <w:marBottom w:val="0"/>
          <w:divBdr>
            <w:top w:val="none" w:sz="0" w:space="0" w:color="auto"/>
            <w:left w:val="none" w:sz="0" w:space="0" w:color="auto"/>
            <w:bottom w:val="none" w:sz="0" w:space="0" w:color="auto"/>
            <w:right w:val="none" w:sz="0" w:space="0" w:color="auto"/>
          </w:divBdr>
        </w:div>
        <w:div w:id="271984075">
          <w:marLeft w:val="3240"/>
          <w:marRight w:val="0"/>
          <w:marTop w:val="48"/>
          <w:marBottom w:val="0"/>
          <w:divBdr>
            <w:top w:val="none" w:sz="0" w:space="0" w:color="auto"/>
            <w:left w:val="none" w:sz="0" w:space="0" w:color="auto"/>
            <w:bottom w:val="none" w:sz="0" w:space="0" w:color="auto"/>
            <w:right w:val="none" w:sz="0" w:space="0" w:color="auto"/>
          </w:divBdr>
        </w:div>
        <w:div w:id="1257908396">
          <w:marLeft w:val="3240"/>
          <w:marRight w:val="0"/>
          <w:marTop w:val="48"/>
          <w:marBottom w:val="0"/>
          <w:divBdr>
            <w:top w:val="none" w:sz="0" w:space="0" w:color="auto"/>
            <w:left w:val="none" w:sz="0" w:space="0" w:color="auto"/>
            <w:bottom w:val="none" w:sz="0" w:space="0" w:color="auto"/>
            <w:right w:val="none" w:sz="0" w:space="0" w:color="auto"/>
          </w:divBdr>
        </w:div>
        <w:div w:id="1646205517">
          <w:marLeft w:val="3240"/>
          <w:marRight w:val="0"/>
          <w:marTop w:val="48"/>
          <w:marBottom w:val="0"/>
          <w:divBdr>
            <w:top w:val="none" w:sz="0" w:space="0" w:color="auto"/>
            <w:left w:val="none" w:sz="0" w:space="0" w:color="auto"/>
            <w:bottom w:val="none" w:sz="0" w:space="0" w:color="auto"/>
            <w:right w:val="none" w:sz="0" w:space="0" w:color="auto"/>
          </w:divBdr>
        </w:div>
        <w:div w:id="33310637">
          <w:marLeft w:val="1800"/>
          <w:marRight w:val="0"/>
          <w:marTop w:val="48"/>
          <w:marBottom w:val="0"/>
          <w:divBdr>
            <w:top w:val="none" w:sz="0" w:space="0" w:color="auto"/>
            <w:left w:val="none" w:sz="0" w:space="0" w:color="auto"/>
            <w:bottom w:val="none" w:sz="0" w:space="0" w:color="auto"/>
            <w:right w:val="none" w:sz="0" w:space="0" w:color="auto"/>
          </w:divBdr>
        </w:div>
        <w:div w:id="1885215456">
          <w:marLeft w:val="2520"/>
          <w:marRight w:val="0"/>
          <w:marTop w:val="48"/>
          <w:marBottom w:val="0"/>
          <w:divBdr>
            <w:top w:val="none" w:sz="0" w:space="0" w:color="auto"/>
            <w:left w:val="none" w:sz="0" w:space="0" w:color="auto"/>
            <w:bottom w:val="none" w:sz="0" w:space="0" w:color="auto"/>
            <w:right w:val="none" w:sz="0" w:space="0" w:color="auto"/>
          </w:divBdr>
        </w:div>
        <w:div w:id="1016229752">
          <w:marLeft w:val="2520"/>
          <w:marRight w:val="0"/>
          <w:marTop w:val="48"/>
          <w:marBottom w:val="0"/>
          <w:divBdr>
            <w:top w:val="none" w:sz="0" w:space="0" w:color="auto"/>
            <w:left w:val="none" w:sz="0" w:space="0" w:color="auto"/>
            <w:bottom w:val="none" w:sz="0" w:space="0" w:color="auto"/>
            <w:right w:val="none" w:sz="0" w:space="0" w:color="auto"/>
          </w:divBdr>
        </w:div>
        <w:div w:id="189926235">
          <w:marLeft w:val="1800"/>
          <w:marRight w:val="0"/>
          <w:marTop w:val="48"/>
          <w:marBottom w:val="0"/>
          <w:divBdr>
            <w:top w:val="none" w:sz="0" w:space="0" w:color="auto"/>
            <w:left w:val="none" w:sz="0" w:space="0" w:color="auto"/>
            <w:bottom w:val="none" w:sz="0" w:space="0" w:color="auto"/>
            <w:right w:val="none" w:sz="0" w:space="0" w:color="auto"/>
          </w:divBdr>
        </w:div>
        <w:div w:id="2095320163">
          <w:marLeft w:val="1800"/>
          <w:marRight w:val="0"/>
          <w:marTop w:val="48"/>
          <w:marBottom w:val="0"/>
          <w:divBdr>
            <w:top w:val="none" w:sz="0" w:space="0" w:color="auto"/>
            <w:left w:val="none" w:sz="0" w:space="0" w:color="auto"/>
            <w:bottom w:val="none" w:sz="0" w:space="0" w:color="auto"/>
            <w:right w:val="none" w:sz="0" w:space="0" w:color="auto"/>
          </w:divBdr>
        </w:div>
      </w:divsChild>
    </w:div>
    <w:div w:id="1147815463">
      <w:bodyDiv w:val="1"/>
      <w:marLeft w:val="0"/>
      <w:marRight w:val="0"/>
      <w:marTop w:val="0"/>
      <w:marBottom w:val="0"/>
      <w:divBdr>
        <w:top w:val="none" w:sz="0" w:space="0" w:color="auto"/>
        <w:left w:val="none" w:sz="0" w:space="0" w:color="auto"/>
        <w:bottom w:val="none" w:sz="0" w:space="0" w:color="auto"/>
        <w:right w:val="none" w:sz="0" w:space="0" w:color="auto"/>
      </w:divBdr>
      <w:divsChild>
        <w:div w:id="1944991192">
          <w:marLeft w:val="1166"/>
          <w:marRight w:val="0"/>
          <w:marTop w:val="58"/>
          <w:marBottom w:val="120"/>
          <w:divBdr>
            <w:top w:val="none" w:sz="0" w:space="0" w:color="auto"/>
            <w:left w:val="none" w:sz="0" w:space="0" w:color="auto"/>
            <w:bottom w:val="none" w:sz="0" w:space="0" w:color="auto"/>
            <w:right w:val="none" w:sz="0" w:space="0" w:color="auto"/>
          </w:divBdr>
        </w:div>
      </w:divsChild>
    </w:div>
    <w:div w:id="1171876385">
      <w:bodyDiv w:val="1"/>
      <w:marLeft w:val="0"/>
      <w:marRight w:val="0"/>
      <w:marTop w:val="0"/>
      <w:marBottom w:val="0"/>
      <w:divBdr>
        <w:top w:val="none" w:sz="0" w:space="0" w:color="auto"/>
        <w:left w:val="none" w:sz="0" w:space="0" w:color="auto"/>
        <w:bottom w:val="none" w:sz="0" w:space="0" w:color="auto"/>
        <w:right w:val="none" w:sz="0" w:space="0" w:color="auto"/>
      </w:divBdr>
      <w:divsChild>
        <w:div w:id="469325440">
          <w:marLeft w:val="547"/>
          <w:marRight w:val="0"/>
          <w:marTop w:val="77"/>
          <w:marBottom w:val="0"/>
          <w:divBdr>
            <w:top w:val="none" w:sz="0" w:space="0" w:color="auto"/>
            <w:left w:val="none" w:sz="0" w:space="0" w:color="auto"/>
            <w:bottom w:val="none" w:sz="0" w:space="0" w:color="auto"/>
            <w:right w:val="none" w:sz="0" w:space="0" w:color="auto"/>
          </w:divBdr>
        </w:div>
        <w:div w:id="263998901">
          <w:marLeft w:val="1267"/>
          <w:marRight w:val="0"/>
          <w:marTop w:val="77"/>
          <w:marBottom w:val="0"/>
          <w:divBdr>
            <w:top w:val="none" w:sz="0" w:space="0" w:color="auto"/>
            <w:left w:val="none" w:sz="0" w:space="0" w:color="auto"/>
            <w:bottom w:val="none" w:sz="0" w:space="0" w:color="auto"/>
            <w:right w:val="none" w:sz="0" w:space="0" w:color="auto"/>
          </w:divBdr>
        </w:div>
        <w:div w:id="852259666">
          <w:marLeft w:val="1267"/>
          <w:marRight w:val="0"/>
          <w:marTop w:val="77"/>
          <w:marBottom w:val="0"/>
          <w:divBdr>
            <w:top w:val="none" w:sz="0" w:space="0" w:color="auto"/>
            <w:left w:val="none" w:sz="0" w:space="0" w:color="auto"/>
            <w:bottom w:val="none" w:sz="0" w:space="0" w:color="auto"/>
            <w:right w:val="none" w:sz="0" w:space="0" w:color="auto"/>
          </w:divBdr>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24876460">
      <w:bodyDiv w:val="1"/>
      <w:marLeft w:val="0"/>
      <w:marRight w:val="0"/>
      <w:marTop w:val="0"/>
      <w:marBottom w:val="0"/>
      <w:divBdr>
        <w:top w:val="none" w:sz="0" w:space="0" w:color="auto"/>
        <w:left w:val="none" w:sz="0" w:space="0" w:color="auto"/>
        <w:bottom w:val="none" w:sz="0" w:space="0" w:color="auto"/>
        <w:right w:val="none" w:sz="0" w:space="0" w:color="auto"/>
      </w:divBdr>
    </w:div>
    <w:div w:id="1244489941">
      <w:bodyDiv w:val="1"/>
      <w:marLeft w:val="0"/>
      <w:marRight w:val="0"/>
      <w:marTop w:val="0"/>
      <w:marBottom w:val="0"/>
      <w:divBdr>
        <w:top w:val="none" w:sz="0" w:space="0" w:color="auto"/>
        <w:left w:val="none" w:sz="0" w:space="0" w:color="auto"/>
        <w:bottom w:val="none" w:sz="0" w:space="0" w:color="auto"/>
        <w:right w:val="none" w:sz="0" w:space="0" w:color="auto"/>
      </w:divBdr>
    </w:div>
    <w:div w:id="1260143342">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7800036">
      <w:bodyDiv w:val="1"/>
      <w:marLeft w:val="0"/>
      <w:marRight w:val="0"/>
      <w:marTop w:val="0"/>
      <w:marBottom w:val="0"/>
      <w:divBdr>
        <w:top w:val="none" w:sz="0" w:space="0" w:color="auto"/>
        <w:left w:val="none" w:sz="0" w:space="0" w:color="auto"/>
        <w:bottom w:val="none" w:sz="0" w:space="0" w:color="auto"/>
        <w:right w:val="none" w:sz="0" w:space="0" w:color="auto"/>
      </w:divBdr>
      <w:divsChild>
        <w:div w:id="1046180543">
          <w:marLeft w:val="1166"/>
          <w:marRight w:val="0"/>
          <w:marTop w:val="62"/>
          <w:marBottom w:val="0"/>
          <w:divBdr>
            <w:top w:val="none" w:sz="0" w:space="0" w:color="auto"/>
            <w:left w:val="none" w:sz="0" w:space="0" w:color="auto"/>
            <w:bottom w:val="none" w:sz="0" w:space="0" w:color="auto"/>
            <w:right w:val="none" w:sz="0" w:space="0" w:color="auto"/>
          </w:divBdr>
        </w:div>
        <w:div w:id="1651134247">
          <w:marLeft w:val="1800"/>
          <w:marRight w:val="0"/>
          <w:marTop w:val="62"/>
          <w:marBottom w:val="0"/>
          <w:divBdr>
            <w:top w:val="none" w:sz="0" w:space="0" w:color="auto"/>
            <w:left w:val="none" w:sz="0" w:space="0" w:color="auto"/>
            <w:bottom w:val="none" w:sz="0" w:space="0" w:color="auto"/>
            <w:right w:val="none" w:sz="0" w:space="0" w:color="auto"/>
          </w:divBdr>
        </w:div>
        <w:div w:id="1869027869">
          <w:marLeft w:val="1166"/>
          <w:marRight w:val="0"/>
          <w:marTop w:val="62"/>
          <w:marBottom w:val="0"/>
          <w:divBdr>
            <w:top w:val="none" w:sz="0" w:space="0" w:color="auto"/>
            <w:left w:val="none" w:sz="0" w:space="0" w:color="auto"/>
            <w:bottom w:val="none" w:sz="0" w:space="0" w:color="auto"/>
            <w:right w:val="none" w:sz="0" w:space="0" w:color="auto"/>
          </w:divBdr>
        </w:div>
        <w:div w:id="92868043">
          <w:marLeft w:val="1800"/>
          <w:marRight w:val="0"/>
          <w:marTop w:val="62"/>
          <w:marBottom w:val="0"/>
          <w:divBdr>
            <w:top w:val="none" w:sz="0" w:space="0" w:color="auto"/>
            <w:left w:val="none" w:sz="0" w:space="0" w:color="auto"/>
            <w:bottom w:val="none" w:sz="0" w:space="0" w:color="auto"/>
            <w:right w:val="none" w:sz="0" w:space="0" w:color="auto"/>
          </w:divBdr>
        </w:div>
        <w:div w:id="1917353586">
          <w:marLeft w:val="1166"/>
          <w:marRight w:val="0"/>
          <w:marTop w:val="62"/>
          <w:marBottom w:val="0"/>
          <w:divBdr>
            <w:top w:val="none" w:sz="0" w:space="0" w:color="auto"/>
            <w:left w:val="none" w:sz="0" w:space="0" w:color="auto"/>
            <w:bottom w:val="none" w:sz="0" w:space="0" w:color="auto"/>
            <w:right w:val="none" w:sz="0" w:space="0" w:color="auto"/>
          </w:divBdr>
        </w:div>
        <w:div w:id="1950503338">
          <w:marLeft w:val="1800"/>
          <w:marRight w:val="0"/>
          <w:marTop w:val="62"/>
          <w:marBottom w:val="0"/>
          <w:divBdr>
            <w:top w:val="none" w:sz="0" w:space="0" w:color="auto"/>
            <w:left w:val="none" w:sz="0" w:space="0" w:color="auto"/>
            <w:bottom w:val="none" w:sz="0" w:space="0" w:color="auto"/>
            <w:right w:val="none" w:sz="0" w:space="0" w:color="auto"/>
          </w:divBdr>
        </w:div>
        <w:div w:id="1578906346">
          <w:marLeft w:val="1800"/>
          <w:marRight w:val="0"/>
          <w:marTop w:val="62"/>
          <w:marBottom w:val="0"/>
          <w:divBdr>
            <w:top w:val="none" w:sz="0" w:space="0" w:color="auto"/>
            <w:left w:val="none" w:sz="0" w:space="0" w:color="auto"/>
            <w:bottom w:val="none" w:sz="0" w:space="0" w:color="auto"/>
            <w:right w:val="none" w:sz="0" w:space="0" w:color="auto"/>
          </w:divBdr>
        </w:div>
        <w:div w:id="1338116798">
          <w:marLeft w:val="1166"/>
          <w:marRight w:val="0"/>
          <w:marTop w:val="62"/>
          <w:marBottom w:val="0"/>
          <w:divBdr>
            <w:top w:val="none" w:sz="0" w:space="0" w:color="auto"/>
            <w:left w:val="none" w:sz="0" w:space="0" w:color="auto"/>
            <w:bottom w:val="none" w:sz="0" w:space="0" w:color="auto"/>
            <w:right w:val="none" w:sz="0" w:space="0" w:color="auto"/>
          </w:divBdr>
        </w:div>
        <w:div w:id="1695620275">
          <w:marLeft w:val="1800"/>
          <w:marRight w:val="0"/>
          <w:marTop w:val="62"/>
          <w:marBottom w:val="0"/>
          <w:divBdr>
            <w:top w:val="none" w:sz="0" w:space="0" w:color="auto"/>
            <w:left w:val="none" w:sz="0" w:space="0" w:color="auto"/>
            <w:bottom w:val="none" w:sz="0" w:space="0" w:color="auto"/>
            <w:right w:val="none" w:sz="0" w:space="0" w:color="auto"/>
          </w:divBdr>
        </w:div>
        <w:div w:id="1676375127">
          <w:marLeft w:val="1800"/>
          <w:marRight w:val="0"/>
          <w:marTop w:val="62"/>
          <w:marBottom w:val="0"/>
          <w:divBdr>
            <w:top w:val="none" w:sz="0" w:space="0" w:color="auto"/>
            <w:left w:val="none" w:sz="0" w:space="0" w:color="auto"/>
            <w:bottom w:val="none" w:sz="0" w:space="0" w:color="auto"/>
            <w:right w:val="none" w:sz="0" w:space="0" w:color="auto"/>
          </w:divBdr>
        </w:div>
      </w:divsChild>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78916507">
      <w:bodyDiv w:val="1"/>
      <w:marLeft w:val="0"/>
      <w:marRight w:val="0"/>
      <w:marTop w:val="0"/>
      <w:marBottom w:val="0"/>
      <w:divBdr>
        <w:top w:val="none" w:sz="0" w:space="0" w:color="auto"/>
        <w:left w:val="none" w:sz="0" w:space="0" w:color="auto"/>
        <w:bottom w:val="none" w:sz="0" w:space="0" w:color="auto"/>
        <w:right w:val="none" w:sz="0" w:space="0" w:color="auto"/>
      </w:divBdr>
      <w:divsChild>
        <w:div w:id="1657296750">
          <w:marLeft w:val="1166"/>
          <w:marRight w:val="0"/>
          <w:marTop w:val="0"/>
          <w:marBottom w:val="120"/>
          <w:divBdr>
            <w:top w:val="none" w:sz="0" w:space="0" w:color="auto"/>
            <w:left w:val="none" w:sz="0" w:space="0" w:color="auto"/>
            <w:bottom w:val="none" w:sz="0" w:space="0" w:color="auto"/>
            <w:right w:val="none" w:sz="0" w:space="0" w:color="auto"/>
          </w:divBdr>
        </w:div>
        <w:div w:id="776485935">
          <w:marLeft w:val="1800"/>
          <w:marRight w:val="0"/>
          <w:marTop w:val="0"/>
          <w:marBottom w:val="120"/>
          <w:divBdr>
            <w:top w:val="none" w:sz="0" w:space="0" w:color="auto"/>
            <w:left w:val="none" w:sz="0" w:space="0" w:color="auto"/>
            <w:bottom w:val="none" w:sz="0" w:space="0" w:color="auto"/>
            <w:right w:val="none" w:sz="0" w:space="0" w:color="auto"/>
          </w:divBdr>
        </w:div>
        <w:div w:id="1079908975">
          <w:marLeft w:val="2520"/>
          <w:marRight w:val="0"/>
          <w:marTop w:val="0"/>
          <w:marBottom w:val="120"/>
          <w:divBdr>
            <w:top w:val="none" w:sz="0" w:space="0" w:color="auto"/>
            <w:left w:val="none" w:sz="0" w:space="0" w:color="auto"/>
            <w:bottom w:val="none" w:sz="0" w:space="0" w:color="auto"/>
            <w:right w:val="none" w:sz="0" w:space="0" w:color="auto"/>
          </w:divBdr>
        </w:div>
        <w:div w:id="765733130">
          <w:marLeft w:val="1166"/>
          <w:marRight w:val="0"/>
          <w:marTop w:val="0"/>
          <w:marBottom w:val="120"/>
          <w:divBdr>
            <w:top w:val="none" w:sz="0" w:space="0" w:color="auto"/>
            <w:left w:val="none" w:sz="0" w:space="0" w:color="auto"/>
            <w:bottom w:val="none" w:sz="0" w:space="0" w:color="auto"/>
            <w:right w:val="none" w:sz="0" w:space="0" w:color="auto"/>
          </w:divBdr>
        </w:div>
        <w:div w:id="1902445615">
          <w:marLeft w:val="1800"/>
          <w:marRight w:val="0"/>
          <w:marTop w:val="0"/>
          <w:marBottom w:val="120"/>
          <w:divBdr>
            <w:top w:val="none" w:sz="0" w:space="0" w:color="auto"/>
            <w:left w:val="none" w:sz="0" w:space="0" w:color="auto"/>
            <w:bottom w:val="none" w:sz="0" w:space="0" w:color="auto"/>
            <w:right w:val="none" w:sz="0" w:space="0" w:color="auto"/>
          </w:divBdr>
        </w:div>
        <w:div w:id="1790585371">
          <w:marLeft w:val="2520"/>
          <w:marRight w:val="0"/>
          <w:marTop w:val="0"/>
          <w:marBottom w:val="120"/>
          <w:divBdr>
            <w:top w:val="none" w:sz="0" w:space="0" w:color="auto"/>
            <w:left w:val="none" w:sz="0" w:space="0" w:color="auto"/>
            <w:bottom w:val="none" w:sz="0" w:space="0" w:color="auto"/>
            <w:right w:val="none" w:sz="0" w:space="0" w:color="auto"/>
          </w:divBdr>
        </w:div>
      </w:divsChild>
    </w:div>
    <w:div w:id="1497576398">
      <w:bodyDiv w:val="1"/>
      <w:marLeft w:val="0"/>
      <w:marRight w:val="0"/>
      <w:marTop w:val="0"/>
      <w:marBottom w:val="0"/>
      <w:divBdr>
        <w:top w:val="none" w:sz="0" w:space="0" w:color="auto"/>
        <w:left w:val="none" w:sz="0" w:space="0" w:color="auto"/>
        <w:bottom w:val="none" w:sz="0" w:space="0" w:color="auto"/>
        <w:right w:val="none" w:sz="0" w:space="0" w:color="auto"/>
      </w:divBdr>
      <w:divsChild>
        <w:div w:id="1513959574">
          <w:marLeft w:val="547"/>
          <w:marRight w:val="0"/>
          <w:marTop w:val="106"/>
          <w:marBottom w:val="0"/>
          <w:divBdr>
            <w:top w:val="none" w:sz="0" w:space="0" w:color="auto"/>
            <w:left w:val="none" w:sz="0" w:space="0" w:color="auto"/>
            <w:bottom w:val="none" w:sz="0" w:space="0" w:color="auto"/>
            <w:right w:val="none" w:sz="0" w:space="0" w:color="auto"/>
          </w:divBdr>
        </w:div>
        <w:div w:id="1361201858">
          <w:marLeft w:val="1166"/>
          <w:marRight w:val="0"/>
          <w:marTop w:val="106"/>
          <w:marBottom w:val="0"/>
          <w:divBdr>
            <w:top w:val="none" w:sz="0" w:space="0" w:color="auto"/>
            <w:left w:val="none" w:sz="0" w:space="0" w:color="auto"/>
            <w:bottom w:val="none" w:sz="0" w:space="0" w:color="auto"/>
            <w:right w:val="none" w:sz="0" w:space="0" w:color="auto"/>
          </w:divBdr>
        </w:div>
        <w:div w:id="154345931">
          <w:marLeft w:val="1800"/>
          <w:marRight w:val="0"/>
          <w:marTop w:val="106"/>
          <w:marBottom w:val="0"/>
          <w:divBdr>
            <w:top w:val="none" w:sz="0" w:space="0" w:color="auto"/>
            <w:left w:val="none" w:sz="0" w:space="0" w:color="auto"/>
            <w:bottom w:val="none" w:sz="0" w:space="0" w:color="auto"/>
            <w:right w:val="none" w:sz="0" w:space="0" w:color="auto"/>
          </w:divBdr>
        </w:div>
        <w:div w:id="1244679754">
          <w:marLeft w:val="2520"/>
          <w:marRight w:val="0"/>
          <w:marTop w:val="106"/>
          <w:marBottom w:val="0"/>
          <w:divBdr>
            <w:top w:val="none" w:sz="0" w:space="0" w:color="auto"/>
            <w:left w:val="none" w:sz="0" w:space="0" w:color="auto"/>
            <w:bottom w:val="none" w:sz="0" w:space="0" w:color="auto"/>
            <w:right w:val="none" w:sz="0" w:space="0" w:color="auto"/>
          </w:divBdr>
        </w:div>
        <w:div w:id="223369748">
          <w:marLeft w:val="2520"/>
          <w:marRight w:val="0"/>
          <w:marTop w:val="106"/>
          <w:marBottom w:val="0"/>
          <w:divBdr>
            <w:top w:val="none" w:sz="0" w:space="0" w:color="auto"/>
            <w:left w:val="none" w:sz="0" w:space="0" w:color="auto"/>
            <w:bottom w:val="none" w:sz="0" w:space="0" w:color="auto"/>
            <w:right w:val="none" w:sz="0" w:space="0" w:color="auto"/>
          </w:divBdr>
        </w:div>
        <w:div w:id="1210654208">
          <w:marLeft w:val="2520"/>
          <w:marRight w:val="0"/>
          <w:marTop w:val="106"/>
          <w:marBottom w:val="0"/>
          <w:divBdr>
            <w:top w:val="none" w:sz="0" w:space="0" w:color="auto"/>
            <w:left w:val="none" w:sz="0" w:space="0" w:color="auto"/>
            <w:bottom w:val="none" w:sz="0" w:space="0" w:color="auto"/>
            <w:right w:val="none" w:sz="0" w:space="0" w:color="auto"/>
          </w:divBdr>
        </w:div>
        <w:div w:id="29310182">
          <w:marLeft w:val="2520"/>
          <w:marRight w:val="0"/>
          <w:marTop w:val="106"/>
          <w:marBottom w:val="0"/>
          <w:divBdr>
            <w:top w:val="none" w:sz="0" w:space="0" w:color="auto"/>
            <w:left w:val="none" w:sz="0" w:space="0" w:color="auto"/>
            <w:bottom w:val="none" w:sz="0" w:space="0" w:color="auto"/>
            <w:right w:val="none" w:sz="0" w:space="0" w:color="auto"/>
          </w:divBdr>
        </w:div>
        <w:div w:id="1567179042">
          <w:marLeft w:val="2520"/>
          <w:marRight w:val="0"/>
          <w:marTop w:val="106"/>
          <w:marBottom w:val="0"/>
          <w:divBdr>
            <w:top w:val="none" w:sz="0" w:space="0" w:color="auto"/>
            <w:left w:val="none" w:sz="0" w:space="0" w:color="auto"/>
            <w:bottom w:val="none" w:sz="0" w:space="0" w:color="auto"/>
            <w:right w:val="none" w:sz="0" w:space="0" w:color="auto"/>
          </w:divBdr>
        </w:div>
      </w:divsChild>
    </w:div>
    <w:div w:id="1523006661">
      <w:bodyDiv w:val="1"/>
      <w:marLeft w:val="0"/>
      <w:marRight w:val="0"/>
      <w:marTop w:val="0"/>
      <w:marBottom w:val="0"/>
      <w:divBdr>
        <w:top w:val="none" w:sz="0" w:space="0" w:color="auto"/>
        <w:left w:val="none" w:sz="0" w:space="0" w:color="auto"/>
        <w:bottom w:val="none" w:sz="0" w:space="0" w:color="auto"/>
        <w:right w:val="none" w:sz="0" w:space="0" w:color="auto"/>
      </w:divBdr>
      <w:divsChild>
        <w:div w:id="1379430513">
          <w:marLeft w:val="547"/>
          <w:marRight w:val="0"/>
          <w:marTop w:val="58"/>
          <w:marBottom w:val="0"/>
          <w:divBdr>
            <w:top w:val="none" w:sz="0" w:space="0" w:color="auto"/>
            <w:left w:val="none" w:sz="0" w:space="0" w:color="auto"/>
            <w:bottom w:val="none" w:sz="0" w:space="0" w:color="auto"/>
            <w:right w:val="none" w:sz="0" w:space="0" w:color="auto"/>
          </w:divBdr>
        </w:div>
        <w:div w:id="2120948968">
          <w:marLeft w:val="1166"/>
          <w:marRight w:val="0"/>
          <w:marTop w:val="58"/>
          <w:marBottom w:val="0"/>
          <w:divBdr>
            <w:top w:val="none" w:sz="0" w:space="0" w:color="auto"/>
            <w:left w:val="none" w:sz="0" w:space="0" w:color="auto"/>
            <w:bottom w:val="none" w:sz="0" w:space="0" w:color="auto"/>
            <w:right w:val="none" w:sz="0" w:space="0" w:color="auto"/>
          </w:divBdr>
        </w:div>
        <w:div w:id="579486047">
          <w:marLeft w:val="1800"/>
          <w:marRight w:val="0"/>
          <w:marTop w:val="58"/>
          <w:marBottom w:val="0"/>
          <w:divBdr>
            <w:top w:val="none" w:sz="0" w:space="0" w:color="auto"/>
            <w:left w:val="none" w:sz="0" w:space="0" w:color="auto"/>
            <w:bottom w:val="none" w:sz="0" w:space="0" w:color="auto"/>
            <w:right w:val="none" w:sz="0" w:space="0" w:color="auto"/>
          </w:divBdr>
        </w:div>
        <w:div w:id="624309414">
          <w:marLeft w:val="1800"/>
          <w:marRight w:val="0"/>
          <w:marTop w:val="58"/>
          <w:marBottom w:val="0"/>
          <w:divBdr>
            <w:top w:val="none" w:sz="0" w:space="0" w:color="auto"/>
            <w:left w:val="none" w:sz="0" w:space="0" w:color="auto"/>
            <w:bottom w:val="none" w:sz="0" w:space="0" w:color="auto"/>
            <w:right w:val="none" w:sz="0" w:space="0" w:color="auto"/>
          </w:divBdr>
        </w:div>
        <w:div w:id="741559453">
          <w:marLeft w:val="547"/>
          <w:marRight w:val="0"/>
          <w:marTop w:val="58"/>
          <w:marBottom w:val="0"/>
          <w:divBdr>
            <w:top w:val="none" w:sz="0" w:space="0" w:color="auto"/>
            <w:left w:val="none" w:sz="0" w:space="0" w:color="auto"/>
            <w:bottom w:val="none" w:sz="0" w:space="0" w:color="auto"/>
            <w:right w:val="none" w:sz="0" w:space="0" w:color="auto"/>
          </w:divBdr>
        </w:div>
        <w:div w:id="1182428555">
          <w:marLeft w:val="1166"/>
          <w:marRight w:val="0"/>
          <w:marTop w:val="58"/>
          <w:marBottom w:val="0"/>
          <w:divBdr>
            <w:top w:val="none" w:sz="0" w:space="0" w:color="auto"/>
            <w:left w:val="none" w:sz="0" w:space="0" w:color="auto"/>
            <w:bottom w:val="none" w:sz="0" w:space="0" w:color="auto"/>
            <w:right w:val="none" w:sz="0" w:space="0" w:color="auto"/>
          </w:divBdr>
        </w:div>
        <w:div w:id="813915498">
          <w:marLeft w:val="1800"/>
          <w:marRight w:val="0"/>
          <w:marTop w:val="58"/>
          <w:marBottom w:val="0"/>
          <w:divBdr>
            <w:top w:val="none" w:sz="0" w:space="0" w:color="auto"/>
            <w:left w:val="none" w:sz="0" w:space="0" w:color="auto"/>
            <w:bottom w:val="none" w:sz="0" w:space="0" w:color="auto"/>
            <w:right w:val="none" w:sz="0" w:space="0" w:color="auto"/>
          </w:divBdr>
        </w:div>
        <w:div w:id="210239554">
          <w:marLeft w:val="1800"/>
          <w:marRight w:val="0"/>
          <w:marTop w:val="58"/>
          <w:marBottom w:val="0"/>
          <w:divBdr>
            <w:top w:val="none" w:sz="0" w:space="0" w:color="auto"/>
            <w:left w:val="none" w:sz="0" w:space="0" w:color="auto"/>
            <w:bottom w:val="none" w:sz="0" w:space="0" w:color="auto"/>
            <w:right w:val="none" w:sz="0" w:space="0" w:color="auto"/>
          </w:divBdr>
        </w:div>
        <w:div w:id="1670012985">
          <w:marLeft w:val="1800"/>
          <w:marRight w:val="0"/>
          <w:marTop w:val="58"/>
          <w:marBottom w:val="0"/>
          <w:divBdr>
            <w:top w:val="none" w:sz="0" w:space="0" w:color="auto"/>
            <w:left w:val="none" w:sz="0" w:space="0" w:color="auto"/>
            <w:bottom w:val="none" w:sz="0" w:space="0" w:color="auto"/>
            <w:right w:val="none" w:sz="0" w:space="0" w:color="auto"/>
          </w:divBdr>
        </w:div>
        <w:div w:id="417676378">
          <w:marLeft w:val="2520"/>
          <w:marRight w:val="0"/>
          <w:marTop w:val="58"/>
          <w:marBottom w:val="0"/>
          <w:divBdr>
            <w:top w:val="none" w:sz="0" w:space="0" w:color="auto"/>
            <w:left w:val="none" w:sz="0" w:space="0" w:color="auto"/>
            <w:bottom w:val="none" w:sz="0" w:space="0" w:color="auto"/>
            <w:right w:val="none" w:sz="0" w:space="0" w:color="auto"/>
          </w:divBdr>
        </w:div>
        <w:div w:id="636881048">
          <w:marLeft w:val="2520"/>
          <w:marRight w:val="0"/>
          <w:marTop w:val="58"/>
          <w:marBottom w:val="0"/>
          <w:divBdr>
            <w:top w:val="none" w:sz="0" w:space="0" w:color="auto"/>
            <w:left w:val="none" w:sz="0" w:space="0" w:color="auto"/>
            <w:bottom w:val="none" w:sz="0" w:space="0" w:color="auto"/>
            <w:right w:val="none" w:sz="0" w:space="0" w:color="auto"/>
          </w:divBdr>
        </w:div>
        <w:div w:id="1807119566">
          <w:marLeft w:val="2520"/>
          <w:marRight w:val="0"/>
          <w:marTop w:val="58"/>
          <w:marBottom w:val="0"/>
          <w:divBdr>
            <w:top w:val="none" w:sz="0" w:space="0" w:color="auto"/>
            <w:left w:val="none" w:sz="0" w:space="0" w:color="auto"/>
            <w:bottom w:val="none" w:sz="0" w:space="0" w:color="auto"/>
            <w:right w:val="none" w:sz="0" w:space="0" w:color="auto"/>
          </w:divBdr>
        </w:div>
        <w:div w:id="1662153909">
          <w:marLeft w:val="1800"/>
          <w:marRight w:val="0"/>
          <w:marTop w:val="58"/>
          <w:marBottom w:val="0"/>
          <w:divBdr>
            <w:top w:val="none" w:sz="0" w:space="0" w:color="auto"/>
            <w:left w:val="none" w:sz="0" w:space="0" w:color="auto"/>
            <w:bottom w:val="none" w:sz="0" w:space="0" w:color="auto"/>
            <w:right w:val="none" w:sz="0" w:space="0" w:color="auto"/>
          </w:divBdr>
        </w:div>
        <w:div w:id="1601641807">
          <w:marLeft w:val="2520"/>
          <w:marRight w:val="0"/>
          <w:marTop w:val="58"/>
          <w:marBottom w:val="0"/>
          <w:divBdr>
            <w:top w:val="none" w:sz="0" w:space="0" w:color="auto"/>
            <w:left w:val="none" w:sz="0" w:space="0" w:color="auto"/>
            <w:bottom w:val="none" w:sz="0" w:space="0" w:color="auto"/>
            <w:right w:val="none" w:sz="0" w:space="0" w:color="auto"/>
          </w:divBdr>
        </w:div>
        <w:div w:id="1884632813">
          <w:marLeft w:val="2520"/>
          <w:marRight w:val="0"/>
          <w:marTop w:val="58"/>
          <w:marBottom w:val="0"/>
          <w:divBdr>
            <w:top w:val="none" w:sz="0" w:space="0" w:color="auto"/>
            <w:left w:val="none" w:sz="0" w:space="0" w:color="auto"/>
            <w:bottom w:val="none" w:sz="0" w:space="0" w:color="auto"/>
            <w:right w:val="none" w:sz="0" w:space="0" w:color="auto"/>
          </w:divBdr>
        </w:div>
        <w:div w:id="134026470">
          <w:marLeft w:val="1800"/>
          <w:marRight w:val="0"/>
          <w:marTop w:val="58"/>
          <w:marBottom w:val="0"/>
          <w:divBdr>
            <w:top w:val="none" w:sz="0" w:space="0" w:color="auto"/>
            <w:left w:val="none" w:sz="0" w:space="0" w:color="auto"/>
            <w:bottom w:val="none" w:sz="0" w:space="0" w:color="auto"/>
            <w:right w:val="none" w:sz="0" w:space="0" w:color="auto"/>
          </w:divBdr>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94126096">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39259010">
      <w:bodyDiv w:val="1"/>
      <w:marLeft w:val="0"/>
      <w:marRight w:val="0"/>
      <w:marTop w:val="0"/>
      <w:marBottom w:val="0"/>
      <w:divBdr>
        <w:top w:val="none" w:sz="0" w:space="0" w:color="auto"/>
        <w:left w:val="none" w:sz="0" w:space="0" w:color="auto"/>
        <w:bottom w:val="none" w:sz="0" w:space="0" w:color="auto"/>
        <w:right w:val="none" w:sz="0" w:space="0" w:color="auto"/>
      </w:divBdr>
      <w:divsChild>
        <w:div w:id="2048333181">
          <w:marLeft w:val="1166"/>
          <w:marRight w:val="0"/>
          <w:marTop w:val="58"/>
          <w:marBottom w:val="0"/>
          <w:divBdr>
            <w:top w:val="none" w:sz="0" w:space="0" w:color="auto"/>
            <w:left w:val="none" w:sz="0" w:space="0" w:color="auto"/>
            <w:bottom w:val="none" w:sz="0" w:space="0" w:color="auto"/>
            <w:right w:val="none" w:sz="0" w:space="0" w:color="auto"/>
          </w:divBdr>
        </w:div>
        <w:div w:id="1147212265">
          <w:marLeft w:val="1800"/>
          <w:marRight w:val="0"/>
          <w:marTop w:val="58"/>
          <w:marBottom w:val="0"/>
          <w:divBdr>
            <w:top w:val="none" w:sz="0" w:space="0" w:color="auto"/>
            <w:left w:val="none" w:sz="0" w:space="0" w:color="auto"/>
            <w:bottom w:val="none" w:sz="0" w:space="0" w:color="auto"/>
            <w:right w:val="none" w:sz="0" w:space="0" w:color="auto"/>
          </w:divBdr>
        </w:div>
        <w:div w:id="689834923">
          <w:marLeft w:val="1166"/>
          <w:marRight w:val="0"/>
          <w:marTop w:val="58"/>
          <w:marBottom w:val="0"/>
          <w:divBdr>
            <w:top w:val="none" w:sz="0" w:space="0" w:color="auto"/>
            <w:left w:val="none" w:sz="0" w:space="0" w:color="auto"/>
            <w:bottom w:val="none" w:sz="0" w:space="0" w:color="auto"/>
            <w:right w:val="none" w:sz="0" w:space="0" w:color="auto"/>
          </w:divBdr>
        </w:div>
        <w:div w:id="2114669206">
          <w:marLeft w:val="1800"/>
          <w:marRight w:val="0"/>
          <w:marTop w:val="58"/>
          <w:marBottom w:val="0"/>
          <w:divBdr>
            <w:top w:val="none" w:sz="0" w:space="0" w:color="auto"/>
            <w:left w:val="none" w:sz="0" w:space="0" w:color="auto"/>
            <w:bottom w:val="none" w:sz="0" w:space="0" w:color="auto"/>
            <w:right w:val="none" w:sz="0" w:space="0" w:color="auto"/>
          </w:divBdr>
        </w:div>
        <w:div w:id="594943398">
          <w:marLeft w:val="1166"/>
          <w:marRight w:val="0"/>
          <w:marTop w:val="58"/>
          <w:marBottom w:val="0"/>
          <w:divBdr>
            <w:top w:val="none" w:sz="0" w:space="0" w:color="auto"/>
            <w:left w:val="none" w:sz="0" w:space="0" w:color="auto"/>
            <w:bottom w:val="none" w:sz="0" w:space="0" w:color="auto"/>
            <w:right w:val="none" w:sz="0" w:space="0" w:color="auto"/>
          </w:divBdr>
        </w:div>
        <w:div w:id="433482482">
          <w:marLeft w:val="1166"/>
          <w:marRight w:val="0"/>
          <w:marTop w:val="58"/>
          <w:marBottom w:val="0"/>
          <w:divBdr>
            <w:top w:val="none" w:sz="0" w:space="0" w:color="auto"/>
            <w:left w:val="none" w:sz="0" w:space="0" w:color="auto"/>
            <w:bottom w:val="none" w:sz="0" w:space="0" w:color="auto"/>
            <w:right w:val="none" w:sz="0" w:space="0" w:color="auto"/>
          </w:divBdr>
        </w:div>
        <w:div w:id="895434101">
          <w:marLeft w:val="1166"/>
          <w:marRight w:val="0"/>
          <w:marTop w:val="58"/>
          <w:marBottom w:val="0"/>
          <w:divBdr>
            <w:top w:val="none" w:sz="0" w:space="0" w:color="auto"/>
            <w:left w:val="none" w:sz="0" w:space="0" w:color="auto"/>
            <w:bottom w:val="none" w:sz="0" w:space="0" w:color="auto"/>
            <w:right w:val="none" w:sz="0" w:space="0" w:color="auto"/>
          </w:divBdr>
        </w:div>
        <w:div w:id="176895249">
          <w:marLeft w:val="1800"/>
          <w:marRight w:val="0"/>
          <w:marTop w:val="58"/>
          <w:marBottom w:val="0"/>
          <w:divBdr>
            <w:top w:val="none" w:sz="0" w:space="0" w:color="auto"/>
            <w:left w:val="none" w:sz="0" w:space="0" w:color="auto"/>
            <w:bottom w:val="none" w:sz="0" w:space="0" w:color="auto"/>
            <w:right w:val="none" w:sz="0" w:space="0" w:color="auto"/>
          </w:divBdr>
        </w:div>
      </w:divsChild>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08220051">
      <w:bodyDiv w:val="1"/>
      <w:marLeft w:val="0"/>
      <w:marRight w:val="0"/>
      <w:marTop w:val="0"/>
      <w:marBottom w:val="0"/>
      <w:divBdr>
        <w:top w:val="none" w:sz="0" w:space="0" w:color="auto"/>
        <w:left w:val="none" w:sz="0" w:space="0" w:color="auto"/>
        <w:bottom w:val="none" w:sz="0" w:space="0" w:color="auto"/>
        <w:right w:val="none" w:sz="0" w:space="0" w:color="auto"/>
      </w:divBdr>
      <w:divsChild>
        <w:div w:id="1379741186">
          <w:marLeft w:val="1166"/>
          <w:marRight w:val="0"/>
          <w:marTop w:val="0"/>
          <w:marBottom w:val="120"/>
          <w:divBdr>
            <w:top w:val="none" w:sz="0" w:space="0" w:color="auto"/>
            <w:left w:val="none" w:sz="0" w:space="0" w:color="auto"/>
            <w:bottom w:val="none" w:sz="0" w:space="0" w:color="auto"/>
            <w:right w:val="none" w:sz="0" w:space="0" w:color="auto"/>
          </w:divBdr>
        </w:div>
        <w:div w:id="1895702060">
          <w:marLeft w:val="1800"/>
          <w:marRight w:val="0"/>
          <w:marTop w:val="0"/>
          <w:marBottom w:val="120"/>
          <w:divBdr>
            <w:top w:val="none" w:sz="0" w:space="0" w:color="auto"/>
            <w:left w:val="none" w:sz="0" w:space="0" w:color="auto"/>
            <w:bottom w:val="none" w:sz="0" w:space="0" w:color="auto"/>
            <w:right w:val="none" w:sz="0" w:space="0" w:color="auto"/>
          </w:divBdr>
        </w:div>
        <w:div w:id="1821533098">
          <w:marLeft w:val="2520"/>
          <w:marRight w:val="0"/>
          <w:marTop w:val="0"/>
          <w:marBottom w:val="120"/>
          <w:divBdr>
            <w:top w:val="none" w:sz="0" w:space="0" w:color="auto"/>
            <w:left w:val="none" w:sz="0" w:space="0" w:color="auto"/>
            <w:bottom w:val="none" w:sz="0" w:space="0" w:color="auto"/>
            <w:right w:val="none" w:sz="0" w:space="0" w:color="auto"/>
          </w:divBdr>
        </w:div>
        <w:div w:id="686251390">
          <w:marLeft w:val="1166"/>
          <w:marRight w:val="0"/>
          <w:marTop w:val="0"/>
          <w:marBottom w:val="120"/>
          <w:divBdr>
            <w:top w:val="none" w:sz="0" w:space="0" w:color="auto"/>
            <w:left w:val="none" w:sz="0" w:space="0" w:color="auto"/>
            <w:bottom w:val="none" w:sz="0" w:space="0" w:color="auto"/>
            <w:right w:val="none" w:sz="0" w:space="0" w:color="auto"/>
          </w:divBdr>
        </w:div>
        <w:div w:id="1314144393">
          <w:marLeft w:val="1800"/>
          <w:marRight w:val="0"/>
          <w:marTop w:val="0"/>
          <w:marBottom w:val="120"/>
          <w:divBdr>
            <w:top w:val="none" w:sz="0" w:space="0" w:color="auto"/>
            <w:left w:val="none" w:sz="0" w:space="0" w:color="auto"/>
            <w:bottom w:val="none" w:sz="0" w:space="0" w:color="auto"/>
            <w:right w:val="none" w:sz="0" w:space="0" w:color="auto"/>
          </w:divBdr>
        </w:div>
        <w:div w:id="2008630893">
          <w:marLeft w:val="2520"/>
          <w:marRight w:val="0"/>
          <w:marTop w:val="0"/>
          <w:marBottom w:val="120"/>
          <w:divBdr>
            <w:top w:val="none" w:sz="0" w:space="0" w:color="auto"/>
            <w:left w:val="none" w:sz="0" w:space="0" w:color="auto"/>
            <w:bottom w:val="none" w:sz="0" w:space="0" w:color="auto"/>
            <w:right w:val="none" w:sz="0" w:space="0" w:color="auto"/>
          </w:divBdr>
        </w:div>
      </w:divsChild>
    </w:div>
    <w:div w:id="1765222607">
      <w:bodyDiv w:val="1"/>
      <w:marLeft w:val="0"/>
      <w:marRight w:val="0"/>
      <w:marTop w:val="0"/>
      <w:marBottom w:val="0"/>
      <w:divBdr>
        <w:top w:val="none" w:sz="0" w:space="0" w:color="auto"/>
        <w:left w:val="none" w:sz="0" w:space="0" w:color="auto"/>
        <w:bottom w:val="none" w:sz="0" w:space="0" w:color="auto"/>
        <w:right w:val="none" w:sz="0" w:space="0" w:color="auto"/>
      </w:divBdr>
      <w:divsChild>
        <w:div w:id="956640026">
          <w:marLeft w:val="1166"/>
          <w:marRight w:val="0"/>
          <w:marTop w:val="58"/>
          <w:marBottom w:val="120"/>
          <w:divBdr>
            <w:top w:val="none" w:sz="0" w:space="0" w:color="auto"/>
            <w:left w:val="none" w:sz="0" w:space="0" w:color="auto"/>
            <w:bottom w:val="none" w:sz="0" w:space="0" w:color="auto"/>
            <w:right w:val="none" w:sz="0" w:space="0" w:color="auto"/>
          </w:divBdr>
        </w:div>
        <w:div w:id="922451151">
          <w:marLeft w:val="1166"/>
          <w:marRight w:val="0"/>
          <w:marTop w:val="58"/>
          <w:marBottom w:val="120"/>
          <w:divBdr>
            <w:top w:val="none" w:sz="0" w:space="0" w:color="auto"/>
            <w:left w:val="none" w:sz="0" w:space="0" w:color="auto"/>
            <w:bottom w:val="none" w:sz="0" w:space="0" w:color="auto"/>
            <w:right w:val="none" w:sz="0" w:space="0" w:color="auto"/>
          </w:divBdr>
        </w:div>
        <w:div w:id="502205290">
          <w:marLeft w:val="1166"/>
          <w:marRight w:val="0"/>
          <w:marTop w:val="58"/>
          <w:marBottom w:val="120"/>
          <w:divBdr>
            <w:top w:val="none" w:sz="0" w:space="0" w:color="auto"/>
            <w:left w:val="none" w:sz="0" w:space="0" w:color="auto"/>
            <w:bottom w:val="none" w:sz="0" w:space="0" w:color="auto"/>
            <w:right w:val="none" w:sz="0" w:space="0" w:color="auto"/>
          </w:divBdr>
        </w:div>
      </w:divsChild>
    </w:div>
    <w:div w:id="1778866561">
      <w:bodyDiv w:val="1"/>
      <w:marLeft w:val="0"/>
      <w:marRight w:val="0"/>
      <w:marTop w:val="0"/>
      <w:marBottom w:val="0"/>
      <w:divBdr>
        <w:top w:val="none" w:sz="0" w:space="0" w:color="auto"/>
        <w:left w:val="none" w:sz="0" w:space="0" w:color="auto"/>
        <w:bottom w:val="none" w:sz="0" w:space="0" w:color="auto"/>
        <w:right w:val="none" w:sz="0" w:space="0" w:color="auto"/>
      </w:divBdr>
      <w:divsChild>
        <w:div w:id="2028289058">
          <w:marLeft w:val="1166"/>
          <w:marRight w:val="0"/>
          <w:marTop w:val="0"/>
          <w:marBottom w:val="120"/>
          <w:divBdr>
            <w:top w:val="none" w:sz="0" w:space="0" w:color="auto"/>
            <w:left w:val="none" w:sz="0" w:space="0" w:color="auto"/>
            <w:bottom w:val="none" w:sz="0" w:space="0" w:color="auto"/>
            <w:right w:val="none" w:sz="0" w:space="0" w:color="auto"/>
          </w:divBdr>
        </w:div>
        <w:div w:id="72631073">
          <w:marLeft w:val="1800"/>
          <w:marRight w:val="0"/>
          <w:marTop w:val="0"/>
          <w:marBottom w:val="120"/>
          <w:divBdr>
            <w:top w:val="none" w:sz="0" w:space="0" w:color="auto"/>
            <w:left w:val="none" w:sz="0" w:space="0" w:color="auto"/>
            <w:bottom w:val="none" w:sz="0" w:space="0" w:color="auto"/>
            <w:right w:val="none" w:sz="0" w:space="0" w:color="auto"/>
          </w:divBdr>
        </w:div>
        <w:div w:id="629483717">
          <w:marLeft w:val="1800"/>
          <w:marRight w:val="0"/>
          <w:marTop w:val="0"/>
          <w:marBottom w:val="120"/>
          <w:divBdr>
            <w:top w:val="none" w:sz="0" w:space="0" w:color="auto"/>
            <w:left w:val="none" w:sz="0" w:space="0" w:color="auto"/>
            <w:bottom w:val="none" w:sz="0" w:space="0" w:color="auto"/>
            <w:right w:val="none" w:sz="0" w:space="0" w:color="auto"/>
          </w:divBdr>
        </w:div>
        <w:div w:id="1828323819">
          <w:marLeft w:val="1166"/>
          <w:marRight w:val="0"/>
          <w:marTop w:val="0"/>
          <w:marBottom w:val="120"/>
          <w:divBdr>
            <w:top w:val="none" w:sz="0" w:space="0" w:color="auto"/>
            <w:left w:val="none" w:sz="0" w:space="0" w:color="auto"/>
            <w:bottom w:val="none" w:sz="0" w:space="0" w:color="auto"/>
            <w:right w:val="none" w:sz="0" w:space="0" w:color="auto"/>
          </w:divBdr>
        </w:div>
        <w:div w:id="1473131276">
          <w:marLeft w:val="1800"/>
          <w:marRight w:val="0"/>
          <w:marTop w:val="0"/>
          <w:marBottom w:val="120"/>
          <w:divBdr>
            <w:top w:val="none" w:sz="0" w:space="0" w:color="auto"/>
            <w:left w:val="none" w:sz="0" w:space="0" w:color="auto"/>
            <w:bottom w:val="none" w:sz="0" w:space="0" w:color="auto"/>
            <w:right w:val="none" w:sz="0" w:space="0" w:color="auto"/>
          </w:divBdr>
        </w:div>
        <w:div w:id="978221441">
          <w:marLeft w:val="2520"/>
          <w:marRight w:val="0"/>
          <w:marTop w:val="0"/>
          <w:marBottom w:val="120"/>
          <w:divBdr>
            <w:top w:val="none" w:sz="0" w:space="0" w:color="auto"/>
            <w:left w:val="none" w:sz="0" w:space="0" w:color="auto"/>
            <w:bottom w:val="none" w:sz="0" w:space="0" w:color="auto"/>
            <w:right w:val="none" w:sz="0" w:space="0" w:color="auto"/>
          </w:divBdr>
        </w:div>
        <w:div w:id="670257235">
          <w:marLeft w:val="1800"/>
          <w:marRight w:val="0"/>
          <w:marTop w:val="0"/>
          <w:marBottom w:val="120"/>
          <w:divBdr>
            <w:top w:val="none" w:sz="0" w:space="0" w:color="auto"/>
            <w:left w:val="none" w:sz="0" w:space="0" w:color="auto"/>
            <w:bottom w:val="none" w:sz="0" w:space="0" w:color="auto"/>
            <w:right w:val="none" w:sz="0" w:space="0" w:color="auto"/>
          </w:divBdr>
        </w:div>
        <w:div w:id="284194841">
          <w:marLeft w:val="1166"/>
          <w:marRight w:val="0"/>
          <w:marTop w:val="0"/>
          <w:marBottom w:val="120"/>
          <w:divBdr>
            <w:top w:val="none" w:sz="0" w:space="0" w:color="auto"/>
            <w:left w:val="none" w:sz="0" w:space="0" w:color="auto"/>
            <w:bottom w:val="none" w:sz="0" w:space="0" w:color="auto"/>
            <w:right w:val="none" w:sz="0" w:space="0" w:color="auto"/>
          </w:divBdr>
        </w:div>
        <w:div w:id="1981380985">
          <w:marLeft w:val="1800"/>
          <w:marRight w:val="0"/>
          <w:marTop w:val="0"/>
          <w:marBottom w:val="120"/>
          <w:divBdr>
            <w:top w:val="none" w:sz="0" w:space="0" w:color="auto"/>
            <w:left w:val="none" w:sz="0" w:space="0" w:color="auto"/>
            <w:bottom w:val="none" w:sz="0" w:space="0" w:color="auto"/>
            <w:right w:val="none" w:sz="0" w:space="0" w:color="auto"/>
          </w:divBdr>
        </w:div>
        <w:div w:id="1144664750">
          <w:marLeft w:val="1800"/>
          <w:marRight w:val="0"/>
          <w:marTop w:val="0"/>
          <w:marBottom w:val="120"/>
          <w:divBdr>
            <w:top w:val="none" w:sz="0" w:space="0" w:color="auto"/>
            <w:left w:val="none" w:sz="0" w:space="0" w:color="auto"/>
            <w:bottom w:val="none" w:sz="0" w:space="0" w:color="auto"/>
            <w:right w:val="none" w:sz="0" w:space="0" w:color="auto"/>
          </w:divBdr>
        </w:div>
        <w:div w:id="360399111">
          <w:marLeft w:val="1800"/>
          <w:marRight w:val="0"/>
          <w:marTop w:val="0"/>
          <w:marBottom w:val="120"/>
          <w:divBdr>
            <w:top w:val="none" w:sz="0" w:space="0" w:color="auto"/>
            <w:left w:val="none" w:sz="0" w:space="0" w:color="auto"/>
            <w:bottom w:val="none" w:sz="0" w:space="0" w:color="auto"/>
            <w:right w:val="none" w:sz="0" w:space="0" w:color="auto"/>
          </w:divBdr>
        </w:div>
        <w:div w:id="540747153">
          <w:marLeft w:val="2520"/>
          <w:marRight w:val="0"/>
          <w:marTop w:val="0"/>
          <w:marBottom w:val="120"/>
          <w:divBdr>
            <w:top w:val="none" w:sz="0" w:space="0" w:color="auto"/>
            <w:left w:val="none" w:sz="0" w:space="0" w:color="auto"/>
            <w:bottom w:val="none" w:sz="0" w:space="0" w:color="auto"/>
            <w:right w:val="none" w:sz="0" w:space="0" w:color="auto"/>
          </w:divBdr>
        </w:div>
        <w:div w:id="1407846854">
          <w:marLeft w:val="1800"/>
          <w:marRight w:val="0"/>
          <w:marTop w:val="0"/>
          <w:marBottom w:val="120"/>
          <w:divBdr>
            <w:top w:val="none" w:sz="0" w:space="0" w:color="auto"/>
            <w:left w:val="none" w:sz="0" w:space="0" w:color="auto"/>
            <w:bottom w:val="none" w:sz="0" w:space="0" w:color="auto"/>
            <w:right w:val="none" w:sz="0" w:space="0" w:color="auto"/>
          </w:divBdr>
        </w:div>
      </w:divsChild>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05149109">
      <w:bodyDiv w:val="1"/>
      <w:marLeft w:val="0"/>
      <w:marRight w:val="0"/>
      <w:marTop w:val="0"/>
      <w:marBottom w:val="0"/>
      <w:divBdr>
        <w:top w:val="none" w:sz="0" w:space="0" w:color="auto"/>
        <w:left w:val="none" w:sz="0" w:space="0" w:color="auto"/>
        <w:bottom w:val="none" w:sz="0" w:space="0" w:color="auto"/>
        <w:right w:val="none" w:sz="0" w:space="0" w:color="auto"/>
      </w:divBdr>
      <w:divsChild>
        <w:div w:id="470054642">
          <w:marLeft w:val="547"/>
          <w:marRight w:val="0"/>
          <w:marTop w:val="67"/>
          <w:marBottom w:val="0"/>
          <w:divBdr>
            <w:top w:val="none" w:sz="0" w:space="0" w:color="auto"/>
            <w:left w:val="none" w:sz="0" w:space="0" w:color="auto"/>
            <w:bottom w:val="none" w:sz="0" w:space="0" w:color="auto"/>
            <w:right w:val="none" w:sz="0" w:space="0" w:color="auto"/>
          </w:divBdr>
        </w:div>
        <w:div w:id="1359115982">
          <w:marLeft w:val="1166"/>
          <w:marRight w:val="0"/>
          <w:marTop w:val="67"/>
          <w:marBottom w:val="0"/>
          <w:divBdr>
            <w:top w:val="none" w:sz="0" w:space="0" w:color="auto"/>
            <w:left w:val="none" w:sz="0" w:space="0" w:color="auto"/>
            <w:bottom w:val="none" w:sz="0" w:space="0" w:color="auto"/>
            <w:right w:val="none" w:sz="0" w:space="0" w:color="auto"/>
          </w:divBdr>
        </w:div>
        <w:div w:id="1837568226">
          <w:marLeft w:val="1800"/>
          <w:marRight w:val="0"/>
          <w:marTop w:val="67"/>
          <w:marBottom w:val="0"/>
          <w:divBdr>
            <w:top w:val="none" w:sz="0" w:space="0" w:color="auto"/>
            <w:left w:val="none" w:sz="0" w:space="0" w:color="auto"/>
            <w:bottom w:val="none" w:sz="0" w:space="0" w:color="auto"/>
            <w:right w:val="none" w:sz="0" w:space="0" w:color="auto"/>
          </w:divBdr>
        </w:div>
        <w:div w:id="378212886">
          <w:marLeft w:val="2520"/>
          <w:marRight w:val="0"/>
          <w:marTop w:val="67"/>
          <w:marBottom w:val="0"/>
          <w:divBdr>
            <w:top w:val="none" w:sz="0" w:space="0" w:color="auto"/>
            <w:left w:val="none" w:sz="0" w:space="0" w:color="auto"/>
            <w:bottom w:val="none" w:sz="0" w:space="0" w:color="auto"/>
            <w:right w:val="none" w:sz="0" w:space="0" w:color="auto"/>
          </w:divBdr>
        </w:div>
      </w:divsChild>
    </w:div>
    <w:div w:id="1809544697">
      <w:bodyDiv w:val="1"/>
      <w:marLeft w:val="0"/>
      <w:marRight w:val="0"/>
      <w:marTop w:val="0"/>
      <w:marBottom w:val="0"/>
      <w:divBdr>
        <w:top w:val="none" w:sz="0" w:space="0" w:color="auto"/>
        <w:left w:val="none" w:sz="0" w:space="0" w:color="auto"/>
        <w:bottom w:val="none" w:sz="0" w:space="0" w:color="auto"/>
        <w:right w:val="none" w:sz="0" w:space="0" w:color="auto"/>
      </w:divBdr>
      <w:divsChild>
        <w:div w:id="2001615926">
          <w:marLeft w:val="547"/>
          <w:marRight w:val="0"/>
          <w:marTop w:val="58"/>
          <w:marBottom w:val="0"/>
          <w:divBdr>
            <w:top w:val="none" w:sz="0" w:space="0" w:color="auto"/>
            <w:left w:val="none" w:sz="0" w:space="0" w:color="auto"/>
            <w:bottom w:val="none" w:sz="0" w:space="0" w:color="auto"/>
            <w:right w:val="none" w:sz="0" w:space="0" w:color="auto"/>
          </w:divBdr>
        </w:div>
        <w:div w:id="2054770805">
          <w:marLeft w:val="1166"/>
          <w:marRight w:val="0"/>
          <w:marTop w:val="58"/>
          <w:marBottom w:val="0"/>
          <w:divBdr>
            <w:top w:val="none" w:sz="0" w:space="0" w:color="auto"/>
            <w:left w:val="none" w:sz="0" w:space="0" w:color="auto"/>
            <w:bottom w:val="none" w:sz="0" w:space="0" w:color="auto"/>
            <w:right w:val="none" w:sz="0" w:space="0" w:color="auto"/>
          </w:divBdr>
        </w:div>
        <w:div w:id="233129583">
          <w:marLeft w:val="1800"/>
          <w:marRight w:val="0"/>
          <w:marTop w:val="58"/>
          <w:marBottom w:val="0"/>
          <w:divBdr>
            <w:top w:val="none" w:sz="0" w:space="0" w:color="auto"/>
            <w:left w:val="none" w:sz="0" w:space="0" w:color="auto"/>
            <w:bottom w:val="none" w:sz="0" w:space="0" w:color="auto"/>
            <w:right w:val="none" w:sz="0" w:space="0" w:color="auto"/>
          </w:divBdr>
        </w:div>
        <w:div w:id="971179448">
          <w:marLeft w:val="1800"/>
          <w:marRight w:val="0"/>
          <w:marTop w:val="58"/>
          <w:marBottom w:val="0"/>
          <w:divBdr>
            <w:top w:val="none" w:sz="0" w:space="0" w:color="auto"/>
            <w:left w:val="none" w:sz="0" w:space="0" w:color="auto"/>
            <w:bottom w:val="none" w:sz="0" w:space="0" w:color="auto"/>
            <w:right w:val="none" w:sz="0" w:space="0" w:color="auto"/>
          </w:divBdr>
        </w:div>
        <w:div w:id="114835590">
          <w:marLeft w:val="1800"/>
          <w:marRight w:val="0"/>
          <w:marTop w:val="58"/>
          <w:marBottom w:val="0"/>
          <w:divBdr>
            <w:top w:val="none" w:sz="0" w:space="0" w:color="auto"/>
            <w:left w:val="none" w:sz="0" w:space="0" w:color="auto"/>
            <w:bottom w:val="none" w:sz="0" w:space="0" w:color="auto"/>
            <w:right w:val="none" w:sz="0" w:space="0" w:color="auto"/>
          </w:divBdr>
        </w:div>
        <w:div w:id="998001253">
          <w:marLeft w:val="2520"/>
          <w:marRight w:val="0"/>
          <w:marTop w:val="58"/>
          <w:marBottom w:val="0"/>
          <w:divBdr>
            <w:top w:val="none" w:sz="0" w:space="0" w:color="auto"/>
            <w:left w:val="none" w:sz="0" w:space="0" w:color="auto"/>
            <w:bottom w:val="none" w:sz="0" w:space="0" w:color="auto"/>
            <w:right w:val="none" w:sz="0" w:space="0" w:color="auto"/>
          </w:divBdr>
        </w:div>
        <w:div w:id="930314251">
          <w:marLeft w:val="2520"/>
          <w:marRight w:val="0"/>
          <w:marTop w:val="58"/>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707929">
      <w:bodyDiv w:val="1"/>
      <w:marLeft w:val="0"/>
      <w:marRight w:val="0"/>
      <w:marTop w:val="0"/>
      <w:marBottom w:val="0"/>
      <w:divBdr>
        <w:top w:val="none" w:sz="0" w:space="0" w:color="auto"/>
        <w:left w:val="none" w:sz="0" w:space="0" w:color="auto"/>
        <w:bottom w:val="none" w:sz="0" w:space="0" w:color="auto"/>
        <w:right w:val="none" w:sz="0" w:space="0" w:color="auto"/>
      </w:divBdr>
    </w:div>
    <w:div w:id="1831481244">
      <w:bodyDiv w:val="1"/>
      <w:marLeft w:val="0"/>
      <w:marRight w:val="0"/>
      <w:marTop w:val="0"/>
      <w:marBottom w:val="0"/>
      <w:divBdr>
        <w:top w:val="none" w:sz="0" w:space="0" w:color="auto"/>
        <w:left w:val="none" w:sz="0" w:space="0" w:color="auto"/>
        <w:bottom w:val="none" w:sz="0" w:space="0" w:color="auto"/>
        <w:right w:val="none" w:sz="0" w:space="0" w:color="auto"/>
      </w:divBdr>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0455987">
      <w:bodyDiv w:val="1"/>
      <w:marLeft w:val="0"/>
      <w:marRight w:val="0"/>
      <w:marTop w:val="0"/>
      <w:marBottom w:val="0"/>
      <w:divBdr>
        <w:top w:val="none" w:sz="0" w:space="0" w:color="auto"/>
        <w:left w:val="none" w:sz="0" w:space="0" w:color="auto"/>
        <w:bottom w:val="none" w:sz="0" w:space="0" w:color="auto"/>
        <w:right w:val="none" w:sz="0" w:space="0" w:color="auto"/>
      </w:divBdr>
      <w:divsChild>
        <w:div w:id="962541503">
          <w:marLeft w:val="547"/>
          <w:marRight w:val="0"/>
          <w:marTop w:val="58"/>
          <w:marBottom w:val="0"/>
          <w:divBdr>
            <w:top w:val="none" w:sz="0" w:space="0" w:color="auto"/>
            <w:left w:val="none" w:sz="0" w:space="0" w:color="auto"/>
            <w:bottom w:val="none" w:sz="0" w:space="0" w:color="auto"/>
            <w:right w:val="none" w:sz="0" w:space="0" w:color="auto"/>
          </w:divBdr>
        </w:div>
        <w:div w:id="1028481836">
          <w:marLeft w:val="1166"/>
          <w:marRight w:val="0"/>
          <w:marTop w:val="58"/>
          <w:marBottom w:val="0"/>
          <w:divBdr>
            <w:top w:val="none" w:sz="0" w:space="0" w:color="auto"/>
            <w:left w:val="none" w:sz="0" w:space="0" w:color="auto"/>
            <w:bottom w:val="none" w:sz="0" w:space="0" w:color="auto"/>
            <w:right w:val="none" w:sz="0" w:space="0" w:color="auto"/>
          </w:divBdr>
        </w:div>
        <w:div w:id="882643394">
          <w:marLeft w:val="1800"/>
          <w:marRight w:val="0"/>
          <w:marTop w:val="58"/>
          <w:marBottom w:val="0"/>
          <w:divBdr>
            <w:top w:val="none" w:sz="0" w:space="0" w:color="auto"/>
            <w:left w:val="none" w:sz="0" w:space="0" w:color="auto"/>
            <w:bottom w:val="none" w:sz="0" w:space="0" w:color="auto"/>
            <w:right w:val="none" w:sz="0" w:space="0" w:color="auto"/>
          </w:divBdr>
        </w:div>
        <w:div w:id="1310210363">
          <w:marLeft w:val="1800"/>
          <w:marRight w:val="0"/>
          <w:marTop w:val="58"/>
          <w:marBottom w:val="0"/>
          <w:divBdr>
            <w:top w:val="none" w:sz="0" w:space="0" w:color="auto"/>
            <w:left w:val="none" w:sz="0" w:space="0" w:color="auto"/>
            <w:bottom w:val="none" w:sz="0" w:space="0" w:color="auto"/>
            <w:right w:val="none" w:sz="0" w:space="0" w:color="auto"/>
          </w:divBdr>
        </w:div>
        <w:div w:id="2133553947">
          <w:marLeft w:val="1800"/>
          <w:marRight w:val="0"/>
          <w:marTop w:val="58"/>
          <w:marBottom w:val="0"/>
          <w:divBdr>
            <w:top w:val="none" w:sz="0" w:space="0" w:color="auto"/>
            <w:left w:val="none" w:sz="0" w:space="0" w:color="auto"/>
            <w:bottom w:val="none" w:sz="0" w:space="0" w:color="auto"/>
            <w:right w:val="none" w:sz="0" w:space="0" w:color="auto"/>
          </w:divBdr>
        </w:div>
        <w:div w:id="449085369">
          <w:marLeft w:val="547"/>
          <w:marRight w:val="0"/>
          <w:marTop w:val="58"/>
          <w:marBottom w:val="0"/>
          <w:divBdr>
            <w:top w:val="none" w:sz="0" w:space="0" w:color="auto"/>
            <w:left w:val="none" w:sz="0" w:space="0" w:color="auto"/>
            <w:bottom w:val="none" w:sz="0" w:space="0" w:color="auto"/>
            <w:right w:val="none" w:sz="0" w:space="0" w:color="auto"/>
          </w:divBdr>
        </w:div>
        <w:div w:id="1960989352">
          <w:marLeft w:val="1166"/>
          <w:marRight w:val="0"/>
          <w:marTop w:val="58"/>
          <w:marBottom w:val="0"/>
          <w:divBdr>
            <w:top w:val="none" w:sz="0" w:space="0" w:color="auto"/>
            <w:left w:val="none" w:sz="0" w:space="0" w:color="auto"/>
            <w:bottom w:val="none" w:sz="0" w:space="0" w:color="auto"/>
            <w:right w:val="none" w:sz="0" w:space="0" w:color="auto"/>
          </w:divBdr>
        </w:div>
        <w:div w:id="1422143455">
          <w:marLeft w:val="1800"/>
          <w:marRight w:val="0"/>
          <w:marTop w:val="58"/>
          <w:marBottom w:val="0"/>
          <w:divBdr>
            <w:top w:val="none" w:sz="0" w:space="0" w:color="auto"/>
            <w:left w:val="none" w:sz="0" w:space="0" w:color="auto"/>
            <w:bottom w:val="none" w:sz="0" w:space="0" w:color="auto"/>
            <w:right w:val="none" w:sz="0" w:space="0" w:color="auto"/>
          </w:divBdr>
        </w:div>
        <w:div w:id="625743766">
          <w:marLeft w:val="1800"/>
          <w:marRight w:val="0"/>
          <w:marTop w:val="58"/>
          <w:marBottom w:val="0"/>
          <w:divBdr>
            <w:top w:val="none" w:sz="0" w:space="0" w:color="auto"/>
            <w:left w:val="none" w:sz="0" w:space="0" w:color="auto"/>
            <w:bottom w:val="none" w:sz="0" w:space="0" w:color="auto"/>
            <w:right w:val="none" w:sz="0" w:space="0" w:color="auto"/>
          </w:divBdr>
        </w:div>
        <w:div w:id="1408771438">
          <w:marLeft w:val="1800"/>
          <w:marRight w:val="0"/>
          <w:marTop w:val="58"/>
          <w:marBottom w:val="0"/>
          <w:divBdr>
            <w:top w:val="none" w:sz="0" w:space="0" w:color="auto"/>
            <w:left w:val="none" w:sz="0" w:space="0" w:color="auto"/>
            <w:bottom w:val="none" w:sz="0" w:space="0" w:color="auto"/>
            <w:right w:val="none" w:sz="0" w:space="0" w:color="auto"/>
          </w:divBdr>
        </w:div>
      </w:divsChild>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84503357">
      <w:bodyDiv w:val="1"/>
      <w:marLeft w:val="0"/>
      <w:marRight w:val="0"/>
      <w:marTop w:val="0"/>
      <w:marBottom w:val="0"/>
      <w:divBdr>
        <w:top w:val="none" w:sz="0" w:space="0" w:color="auto"/>
        <w:left w:val="none" w:sz="0" w:space="0" w:color="auto"/>
        <w:bottom w:val="none" w:sz="0" w:space="0" w:color="auto"/>
        <w:right w:val="none" w:sz="0" w:space="0" w:color="auto"/>
      </w:divBdr>
    </w:div>
    <w:div w:id="1993869312">
      <w:bodyDiv w:val="1"/>
      <w:marLeft w:val="0"/>
      <w:marRight w:val="0"/>
      <w:marTop w:val="0"/>
      <w:marBottom w:val="0"/>
      <w:divBdr>
        <w:top w:val="none" w:sz="0" w:space="0" w:color="auto"/>
        <w:left w:val="none" w:sz="0" w:space="0" w:color="auto"/>
        <w:bottom w:val="none" w:sz="0" w:space="0" w:color="auto"/>
        <w:right w:val="none" w:sz="0" w:space="0" w:color="auto"/>
      </w:divBdr>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21421638">
      <w:bodyDiv w:val="1"/>
      <w:marLeft w:val="0"/>
      <w:marRight w:val="0"/>
      <w:marTop w:val="0"/>
      <w:marBottom w:val="0"/>
      <w:divBdr>
        <w:top w:val="none" w:sz="0" w:space="0" w:color="auto"/>
        <w:left w:val="none" w:sz="0" w:space="0" w:color="auto"/>
        <w:bottom w:val="none" w:sz="0" w:space="0" w:color="auto"/>
        <w:right w:val="none" w:sz="0" w:space="0" w:color="auto"/>
      </w:divBdr>
    </w:div>
    <w:div w:id="2036534631">
      <w:bodyDiv w:val="1"/>
      <w:marLeft w:val="0"/>
      <w:marRight w:val="0"/>
      <w:marTop w:val="0"/>
      <w:marBottom w:val="0"/>
      <w:divBdr>
        <w:top w:val="none" w:sz="0" w:space="0" w:color="auto"/>
        <w:left w:val="none" w:sz="0" w:space="0" w:color="auto"/>
        <w:bottom w:val="none" w:sz="0" w:space="0" w:color="auto"/>
        <w:right w:val="none" w:sz="0" w:space="0" w:color="auto"/>
      </w:divBdr>
      <w:divsChild>
        <w:div w:id="1234393043">
          <w:marLeft w:val="547"/>
          <w:marRight w:val="0"/>
          <w:marTop w:val="53"/>
          <w:marBottom w:val="0"/>
          <w:divBdr>
            <w:top w:val="none" w:sz="0" w:space="0" w:color="auto"/>
            <w:left w:val="none" w:sz="0" w:space="0" w:color="auto"/>
            <w:bottom w:val="none" w:sz="0" w:space="0" w:color="auto"/>
            <w:right w:val="none" w:sz="0" w:space="0" w:color="auto"/>
          </w:divBdr>
        </w:div>
        <w:div w:id="1414090319">
          <w:marLeft w:val="1166"/>
          <w:marRight w:val="0"/>
          <w:marTop w:val="53"/>
          <w:marBottom w:val="0"/>
          <w:divBdr>
            <w:top w:val="none" w:sz="0" w:space="0" w:color="auto"/>
            <w:left w:val="none" w:sz="0" w:space="0" w:color="auto"/>
            <w:bottom w:val="none" w:sz="0" w:space="0" w:color="auto"/>
            <w:right w:val="none" w:sz="0" w:space="0" w:color="auto"/>
          </w:divBdr>
        </w:div>
        <w:div w:id="56711305">
          <w:marLeft w:val="1800"/>
          <w:marRight w:val="0"/>
          <w:marTop w:val="53"/>
          <w:marBottom w:val="0"/>
          <w:divBdr>
            <w:top w:val="none" w:sz="0" w:space="0" w:color="auto"/>
            <w:left w:val="none" w:sz="0" w:space="0" w:color="auto"/>
            <w:bottom w:val="none" w:sz="0" w:space="0" w:color="auto"/>
            <w:right w:val="none" w:sz="0" w:space="0" w:color="auto"/>
          </w:divBdr>
        </w:div>
        <w:div w:id="1542403936">
          <w:marLeft w:val="2520"/>
          <w:marRight w:val="0"/>
          <w:marTop w:val="53"/>
          <w:marBottom w:val="0"/>
          <w:divBdr>
            <w:top w:val="none" w:sz="0" w:space="0" w:color="auto"/>
            <w:left w:val="none" w:sz="0" w:space="0" w:color="auto"/>
            <w:bottom w:val="none" w:sz="0" w:space="0" w:color="auto"/>
            <w:right w:val="none" w:sz="0" w:space="0" w:color="auto"/>
          </w:divBdr>
        </w:div>
        <w:div w:id="2096441098">
          <w:marLeft w:val="1800"/>
          <w:marRight w:val="0"/>
          <w:marTop w:val="53"/>
          <w:marBottom w:val="0"/>
          <w:divBdr>
            <w:top w:val="none" w:sz="0" w:space="0" w:color="auto"/>
            <w:left w:val="none" w:sz="0" w:space="0" w:color="auto"/>
            <w:bottom w:val="none" w:sz="0" w:space="0" w:color="auto"/>
            <w:right w:val="none" w:sz="0" w:space="0" w:color="auto"/>
          </w:divBdr>
        </w:div>
        <w:div w:id="1636328042">
          <w:marLeft w:val="2520"/>
          <w:marRight w:val="0"/>
          <w:marTop w:val="53"/>
          <w:marBottom w:val="0"/>
          <w:divBdr>
            <w:top w:val="none" w:sz="0" w:space="0" w:color="auto"/>
            <w:left w:val="none" w:sz="0" w:space="0" w:color="auto"/>
            <w:bottom w:val="none" w:sz="0" w:space="0" w:color="auto"/>
            <w:right w:val="none" w:sz="0" w:space="0" w:color="auto"/>
          </w:divBdr>
        </w:div>
        <w:div w:id="1800610080">
          <w:marLeft w:val="1800"/>
          <w:marRight w:val="0"/>
          <w:marTop w:val="53"/>
          <w:marBottom w:val="0"/>
          <w:divBdr>
            <w:top w:val="none" w:sz="0" w:space="0" w:color="auto"/>
            <w:left w:val="none" w:sz="0" w:space="0" w:color="auto"/>
            <w:bottom w:val="none" w:sz="0" w:space="0" w:color="auto"/>
            <w:right w:val="none" w:sz="0" w:space="0" w:color="auto"/>
          </w:divBdr>
        </w:div>
        <w:div w:id="550268695">
          <w:marLeft w:val="2520"/>
          <w:marRight w:val="0"/>
          <w:marTop w:val="53"/>
          <w:marBottom w:val="0"/>
          <w:divBdr>
            <w:top w:val="none" w:sz="0" w:space="0" w:color="auto"/>
            <w:left w:val="none" w:sz="0" w:space="0" w:color="auto"/>
            <w:bottom w:val="none" w:sz="0" w:space="0" w:color="auto"/>
            <w:right w:val="none" w:sz="0" w:space="0" w:color="auto"/>
          </w:divBdr>
        </w:div>
        <w:div w:id="677777518">
          <w:marLeft w:val="2520"/>
          <w:marRight w:val="0"/>
          <w:marTop w:val="53"/>
          <w:marBottom w:val="0"/>
          <w:divBdr>
            <w:top w:val="none" w:sz="0" w:space="0" w:color="auto"/>
            <w:left w:val="none" w:sz="0" w:space="0" w:color="auto"/>
            <w:bottom w:val="none" w:sz="0" w:space="0" w:color="auto"/>
            <w:right w:val="none" w:sz="0" w:space="0" w:color="auto"/>
          </w:divBdr>
        </w:div>
        <w:div w:id="1568496772">
          <w:marLeft w:val="1800"/>
          <w:marRight w:val="0"/>
          <w:marTop w:val="53"/>
          <w:marBottom w:val="0"/>
          <w:divBdr>
            <w:top w:val="none" w:sz="0" w:space="0" w:color="auto"/>
            <w:left w:val="none" w:sz="0" w:space="0" w:color="auto"/>
            <w:bottom w:val="none" w:sz="0" w:space="0" w:color="auto"/>
            <w:right w:val="none" w:sz="0" w:space="0" w:color="auto"/>
          </w:divBdr>
        </w:div>
        <w:div w:id="676156738">
          <w:marLeft w:val="2520"/>
          <w:marRight w:val="0"/>
          <w:marTop w:val="53"/>
          <w:marBottom w:val="0"/>
          <w:divBdr>
            <w:top w:val="none" w:sz="0" w:space="0" w:color="auto"/>
            <w:left w:val="none" w:sz="0" w:space="0" w:color="auto"/>
            <w:bottom w:val="none" w:sz="0" w:space="0" w:color="auto"/>
            <w:right w:val="none" w:sz="0" w:space="0" w:color="auto"/>
          </w:divBdr>
        </w:div>
        <w:div w:id="177889059">
          <w:marLeft w:val="2520"/>
          <w:marRight w:val="0"/>
          <w:marTop w:val="53"/>
          <w:marBottom w:val="0"/>
          <w:divBdr>
            <w:top w:val="none" w:sz="0" w:space="0" w:color="auto"/>
            <w:left w:val="none" w:sz="0" w:space="0" w:color="auto"/>
            <w:bottom w:val="none" w:sz="0" w:space="0" w:color="auto"/>
            <w:right w:val="none" w:sz="0" w:space="0" w:color="auto"/>
          </w:divBdr>
        </w:div>
        <w:div w:id="1117796106">
          <w:marLeft w:val="1800"/>
          <w:marRight w:val="0"/>
          <w:marTop w:val="53"/>
          <w:marBottom w:val="0"/>
          <w:divBdr>
            <w:top w:val="none" w:sz="0" w:space="0" w:color="auto"/>
            <w:left w:val="none" w:sz="0" w:space="0" w:color="auto"/>
            <w:bottom w:val="none" w:sz="0" w:space="0" w:color="auto"/>
            <w:right w:val="none" w:sz="0" w:space="0" w:color="auto"/>
          </w:divBdr>
        </w:div>
        <w:div w:id="1585607828">
          <w:marLeft w:val="2520"/>
          <w:marRight w:val="0"/>
          <w:marTop w:val="53"/>
          <w:marBottom w:val="0"/>
          <w:divBdr>
            <w:top w:val="none" w:sz="0" w:space="0" w:color="auto"/>
            <w:left w:val="none" w:sz="0" w:space="0" w:color="auto"/>
            <w:bottom w:val="none" w:sz="0" w:space="0" w:color="auto"/>
            <w:right w:val="none" w:sz="0" w:space="0" w:color="auto"/>
          </w:divBdr>
        </w:div>
      </w:divsChild>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4337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3</TotalTime>
  <Pages>10</Pages>
  <Words>2840</Words>
  <Characters>16193</Characters>
  <Application>Microsoft Office Word</Application>
  <DocSecurity>0</DocSecurity>
  <Lines>134</Lines>
  <Paragraphs>37</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18996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Jerry Cui</cp:lastModifiedBy>
  <cp:revision>3</cp:revision>
  <cp:lastPrinted>2016-08-05T18:54:00Z</cp:lastPrinted>
  <dcterms:created xsi:type="dcterms:W3CDTF">2021-10-19T16:19:00Z</dcterms:created>
  <dcterms:modified xsi:type="dcterms:W3CDTF">2021-10-22T20:22:00Z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